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6">
      <w:pPr>
        <w:spacing w:line="275.9994"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LA RAI PER LUCCA COMICS &amp; GAMES</w:t>
      </w:r>
    </w:p>
    <w:p w:rsidR="00000000" w:rsidDel="00000000" w:rsidP="00000000" w:rsidRDefault="00000000" w:rsidRPr="00000000" w14:paraId="00000007">
      <w:pPr>
        <w:shd w:fill="ffffff" w:val="clear"/>
        <w:spacing w:line="275.9994" w:lineRule="auto"/>
        <w:jc w:val="center"/>
        <w:rPr>
          <w:rFonts w:ascii="Arial" w:cs="Arial" w:eastAsia="Arial" w:hAnsi="Arial"/>
          <w:b w:val="1"/>
          <w:color w:val="222222"/>
          <w:sz w:val="28"/>
          <w:szCs w:val="28"/>
        </w:rPr>
      </w:pPr>
      <w:r w:rsidDel="00000000" w:rsidR="00000000" w:rsidRPr="00000000">
        <w:rPr>
          <w:rFonts w:ascii="Arial" w:cs="Arial" w:eastAsia="Arial" w:hAnsi="Arial"/>
          <w:b w:val="1"/>
          <w:color w:val="222222"/>
          <w:sz w:val="28"/>
          <w:szCs w:val="28"/>
          <w:rtl w:val="0"/>
        </w:rPr>
        <w:t xml:space="preserve">Anteprime, approfondimenti e uno spot dedicato su tutte le reti Rai</w:t>
      </w:r>
    </w:p>
    <w:p w:rsidR="00000000" w:rsidDel="00000000" w:rsidP="00000000" w:rsidRDefault="00000000" w:rsidRPr="00000000" w14:paraId="00000008">
      <w:pPr>
        <w:shd w:fill="ffffff" w:val="clear"/>
        <w:spacing w:line="275.9994" w:lineRule="auto"/>
        <w:jc w:val="center"/>
        <w:rPr>
          <w:rFonts w:ascii="Arial" w:cs="Arial" w:eastAsia="Arial" w:hAnsi="Arial"/>
          <w:b w:val="1"/>
          <w:color w:val="222222"/>
          <w:sz w:val="22"/>
          <w:szCs w:val="22"/>
        </w:rPr>
      </w:pPr>
      <w:r w:rsidDel="00000000" w:rsidR="00000000" w:rsidRPr="00000000">
        <w:rPr>
          <w:rFonts w:ascii="Arial" w:cs="Arial" w:eastAsia="Arial" w:hAnsi="Arial"/>
          <w:b w:val="1"/>
          <w:color w:val="222222"/>
          <w:sz w:val="22"/>
          <w:szCs w:val="22"/>
          <w:rtl w:val="0"/>
        </w:rPr>
        <w:t xml:space="preserve"> </w:t>
      </w:r>
    </w:p>
    <w:p w:rsidR="00000000" w:rsidDel="00000000" w:rsidP="00000000" w:rsidRDefault="00000000" w:rsidRPr="00000000" w14:paraId="00000009">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0A">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Milano, 20 ottobre 2021 - La Rai conferma il suo sostegno a Lucca Comics &amp; Games come </w:t>
      </w:r>
      <w:r w:rsidDel="00000000" w:rsidR="00000000" w:rsidRPr="00000000">
        <w:rPr>
          <w:rFonts w:ascii="Arial" w:cs="Arial" w:eastAsia="Arial" w:hAnsi="Arial"/>
          <w:b w:val="1"/>
          <w:color w:val="222222"/>
          <w:sz w:val="22"/>
          <w:szCs w:val="22"/>
          <w:rtl w:val="0"/>
        </w:rPr>
        <w:t xml:space="preserve">main media partner </w:t>
      </w:r>
      <w:r w:rsidDel="00000000" w:rsidR="00000000" w:rsidRPr="00000000">
        <w:rPr>
          <w:rFonts w:ascii="Arial" w:cs="Arial" w:eastAsia="Arial" w:hAnsi="Arial"/>
          <w:color w:val="222222"/>
          <w:sz w:val="22"/>
          <w:szCs w:val="22"/>
          <w:rtl w:val="0"/>
        </w:rPr>
        <w:t xml:space="preserve">della manifestazione, che quest’anno torna - anche in presenza - da venerdì 29 ottobre a lunedì 1° novembre. Il Servizio Pubblico seguirà il community event più importante d’Europa interamente dedicato al fumetto, al gioco, al videogioco, all’animazione, alle serie tv e all’immaginario fantasy, diventando di fatto uno dei luoghi di fruizione del festival.</w:t>
      </w:r>
    </w:p>
    <w:p w:rsidR="00000000" w:rsidDel="00000000" w:rsidP="00000000" w:rsidRDefault="00000000" w:rsidRPr="00000000" w14:paraId="0000000B">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I fan e il pubblico della TV, infatti, potranno godere di contenuti inediti e della migliore selezione di serie tv, documentari, fiction, cartoni animati, film, approfondimenti e speciali grazie alla scesa in campo di molte reti del gruppo.</w:t>
      </w:r>
    </w:p>
    <w:p w:rsidR="00000000" w:rsidDel="00000000" w:rsidP="00000000" w:rsidRDefault="00000000" w:rsidRPr="00000000" w14:paraId="0000000C">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0D">
      <w:pPr>
        <w:shd w:fill="ffffff" w:val="clear"/>
        <w:jc w:val="both"/>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RaiPlay</w:t>
      </w:r>
      <w:r w:rsidDel="00000000" w:rsidR="00000000" w:rsidRPr="00000000">
        <w:rPr>
          <w:rFonts w:ascii="Arial" w:cs="Arial" w:eastAsia="Arial" w:hAnsi="Arial"/>
          <w:color w:val="222222"/>
          <w:sz w:val="22"/>
          <w:szCs w:val="22"/>
          <w:rtl w:val="0"/>
        </w:rPr>
        <w:t xml:space="preserve"> ospiterà una sezione realizzata ad hoc nella quale saranno disponibili gli </w:t>
      </w:r>
      <w:r w:rsidDel="00000000" w:rsidR="00000000" w:rsidRPr="00000000">
        <w:rPr>
          <w:rFonts w:ascii="Arial" w:cs="Arial" w:eastAsia="Arial" w:hAnsi="Arial"/>
          <w:b w:val="1"/>
          <w:color w:val="222222"/>
          <w:sz w:val="22"/>
          <w:szCs w:val="22"/>
          <w:rtl w:val="0"/>
        </w:rPr>
        <w:t xml:space="preserve">original</w:t>
      </w:r>
      <w:r w:rsidDel="00000000" w:rsidR="00000000" w:rsidRPr="00000000">
        <w:rPr>
          <w:rFonts w:ascii="Arial" w:cs="Arial" w:eastAsia="Arial" w:hAnsi="Arial"/>
          <w:color w:val="222222"/>
          <w:sz w:val="22"/>
          <w:szCs w:val="22"/>
          <w:rtl w:val="0"/>
        </w:rPr>
        <w:t xml:space="preserve"> (contenuti inediti prodotti apposta per l’edizione 2021); </w:t>
      </w:r>
      <w:r w:rsidDel="00000000" w:rsidR="00000000" w:rsidRPr="00000000">
        <w:rPr>
          <w:rFonts w:ascii="Arial" w:cs="Arial" w:eastAsia="Arial" w:hAnsi="Arial"/>
          <w:b w:val="1"/>
          <w:color w:val="222222"/>
          <w:sz w:val="22"/>
          <w:szCs w:val="22"/>
          <w:rtl w:val="0"/>
        </w:rPr>
        <w:t xml:space="preserve">una selezione delle migliori serie tv, fiction, documentari, approfondimenti</w:t>
      </w:r>
      <w:r w:rsidDel="00000000" w:rsidR="00000000" w:rsidRPr="00000000">
        <w:rPr>
          <w:rFonts w:ascii="Arial" w:cs="Arial" w:eastAsia="Arial" w:hAnsi="Arial"/>
          <w:color w:val="222222"/>
          <w:sz w:val="22"/>
          <w:szCs w:val="22"/>
          <w:rtl w:val="0"/>
        </w:rPr>
        <w:t xml:space="preserve">, tratti dall’archivio Rai; </w:t>
      </w:r>
      <w:r w:rsidDel="00000000" w:rsidR="00000000" w:rsidRPr="00000000">
        <w:rPr>
          <w:rFonts w:ascii="Arial" w:cs="Arial" w:eastAsia="Arial" w:hAnsi="Arial"/>
          <w:b w:val="1"/>
          <w:color w:val="222222"/>
          <w:sz w:val="22"/>
          <w:szCs w:val="22"/>
          <w:rtl w:val="0"/>
        </w:rPr>
        <w:t xml:space="preserve">gli speciali </w:t>
      </w:r>
      <w:r w:rsidDel="00000000" w:rsidR="00000000" w:rsidRPr="00000000">
        <w:rPr>
          <w:rFonts w:ascii="Arial" w:cs="Arial" w:eastAsia="Arial" w:hAnsi="Arial"/>
          <w:color w:val="222222"/>
          <w:sz w:val="22"/>
          <w:szCs w:val="22"/>
          <w:rtl w:val="0"/>
        </w:rPr>
        <w:t xml:space="preserve">che di giorno in giorno saranno trasmessi nelle altre reti del gruppo; inoltre porterà a Lucca l’</w:t>
      </w:r>
      <w:r w:rsidDel="00000000" w:rsidR="00000000" w:rsidRPr="00000000">
        <w:rPr>
          <w:rFonts w:ascii="Arial" w:cs="Arial" w:eastAsia="Arial" w:hAnsi="Arial"/>
          <w:b w:val="1"/>
          <w:color w:val="222222"/>
          <w:sz w:val="22"/>
          <w:szCs w:val="22"/>
          <w:rtl w:val="0"/>
        </w:rPr>
        <w:t xml:space="preserve">anteprima della seconda stagione di </w:t>
      </w:r>
      <w:r w:rsidDel="00000000" w:rsidR="00000000" w:rsidRPr="00000000">
        <w:rPr>
          <w:rFonts w:ascii="Arial" w:cs="Arial" w:eastAsia="Arial" w:hAnsi="Arial"/>
          <w:b w:val="1"/>
          <w:i w:val="1"/>
          <w:color w:val="222222"/>
          <w:sz w:val="22"/>
          <w:szCs w:val="22"/>
          <w:rtl w:val="0"/>
        </w:rPr>
        <w:t xml:space="preserve">Stalk</w:t>
      </w:r>
      <w:r w:rsidDel="00000000" w:rsidR="00000000" w:rsidRPr="00000000">
        <w:rPr>
          <w:rFonts w:ascii="Arial" w:cs="Arial" w:eastAsia="Arial" w:hAnsi="Arial"/>
          <w:color w:val="222222"/>
          <w:sz w:val="22"/>
          <w:szCs w:val="22"/>
          <w:rtl w:val="0"/>
        </w:rPr>
        <w:t xml:space="preserve">, il teen drama francese sulle tematiche di stalking e cyberbullismo i cui nuovi attesissimi episodi arriveranno a novembre in esclusiva per l’Italia. Ad accompagnare l’anteprima a Lucca Comics &amp; Games, saranno il regista </w:t>
      </w:r>
      <w:r w:rsidDel="00000000" w:rsidR="00000000" w:rsidRPr="00000000">
        <w:rPr>
          <w:rFonts w:ascii="Arial" w:cs="Arial" w:eastAsia="Arial" w:hAnsi="Arial"/>
          <w:b w:val="1"/>
          <w:color w:val="222222"/>
          <w:sz w:val="22"/>
          <w:szCs w:val="22"/>
          <w:rtl w:val="0"/>
        </w:rPr>
        <w:t xml:space="preserve">Simon Bouisson</w:t>
      </w:r>
      <w:r w:rsidDel="00000000" w:rsidR="00000000" w:rsidRPr="00000000">
        <w:rPr>
          <w:rFonts w:ascii="Arial" w:cs="Arial" w:eastAsia="Arial" w:hAnsi="Arial"/>
          <w:color w:val="222222"/>
          <w:sz w:val="22"/>
          <w:szCs w:val="22"/>
          <w:rtl w:val="0"/>
        </w:rPr>
        <w:t xml:space="preserve"> e i due protagonisti </w:t>
      </w:r>
      <w:r w:rsidDel="00000000" w:rsidR="00000000" w:rsidRPr="00000000">
        <w:rPr>
          <w:rFonts w:ascii="Arial" w:cs="Arial" w:eastAsia="Arial" w:hAnsi="Arial"/>
          <w:b w:val="1"/>
          <w:color w:val="222222"/>
          <w:sz w:val="22"/>
          <w:szCs w:val="22"/>
          <w:rtl w:val="0"/>
        </w:rPr>
        <w:t xml:space="preserve">Théo Fernandez</w:t>
      </w:r>
      <w:r w:rsidDel="00000000" w:rsidR="00000000" w:rsidRPr="00000000">
        <w:rPr>
          <w:rFonts w:ascii="Arial" w:cs="Arial" w:eastAsia="Arial" w:hAnsi="Arial"/>
          <w:color w:val="222222"/>
          <w:sz w:val="22"/>
          <w:szCs w:val="22"/>
          <w:rtl w:val="0"/>
        </w:rPr>
        <w:t xml:space="preserve"> e </w:t>
      </w:r>
      <w:r w:rsidDel="00000000" w:rsidR="00000000" w:rsidRPr="00000000">
        <w:rPr>
          <w:rFonts w:ascii="Arial" w:cs="Arial" w:eastAsia="Arial" w:hAnsi="Arial"/>
          <w:b w:val="1"/>
          <w:color w:val="222222"/>
          <w:sz w:val="22"/>
          <w:szCs w:val="22"/>
          <w:rtl w:val="0"/>
        </w:rPr>
        <w:t xml:space="preserve">Aloïse Sauvage</w:t>
      </w:r>
      <w:r w:rsidDel="00000000" w:rsidR="00000000" w:rsidRPr="00000000">
        <w:rPr>
          <w:rFonts w:ascii="Arial" w:cs="Arial" w:eastAsia="Arial" w:hAnsi="Arial"/>
          <w:color w:val="222222"/>
          <w:sz w:val="22"/>
          <w:szCs w:val="22"/>
          <w:rtl w:val="0"/>
        </w:rPr>
        <w:t xml:space="preserve">.</w:t>
      </w:r>
    </w:p>
    <w:p w:rsidR="00000000" w:rsidDel="00000000" w:rsidP="00000000" w:rsidRDefault="00000000" w:rsidRPr="00000000" w14:paraId="0000000E">
      <w:pPr>
        <w:shd w:fill="ffffff" w:val="clear"/>
        <w:jc w:val="both"/>
        <w:rPr>
          <w:rFonts w:ascii="Arial" w:cs="Arial" w:eastAsia="Arial" w:hAnsi="Arial"/>
          <w:color w:val="050505"/>
          <w:sz w:val="22"/>
          <w:szCs w:val="22"/>
        </w:rPr>
      </w:pPr>
      <w:r w:rsidDel="00000000" w:rsidR="00000000" w:rsidRPr="00000000">
        <w:rPr>
          <w:rFonts w:ascii="Arial" w:cs="Arial" w:eastAsia="Arial" w:hAnsi="Arial"/>
          <w:color w:val="222222"/>
          <w:sz w:val="22"/>
          <w:szCs w:val="22"/>
          <w:rtl w:val="0"/>
        </w:rPr>
        <w:t xml:space="preserve">Tra gli </w:t>
      </w:r>
      <w:r w:rsidDel="00000000" w:rsidR="00000000" w:rsidRPr="00000000">
        <w:rPr>
          <w:rFonts w:ascii="Arial" w:cs="Arial" w:eastAsia="Arial" w:hAnsi="Arial"/>
          <w:b w:val="1"/>
          <w:color w:val="222222"/>
          <w:sz w:val="22"/>
          <w:szCs w:val="22"/>
          <w:rtl w:val="0"/>
        </w:rPr>
        <w:t xml:space="preserve">original</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sz w:val="22"/>
          <w:szCs w:val="22"/>
          <w:rtl w:val="0"/>
        </w:rPr>
        <w:t xml:space="preserve">il Graphic Novel Theatre di Lucca Comics &amp; Games: </w:t>
      </w:r>
      <w:r w:rsidDel="00000000" w:rsidR="00000000" w:rsidRPr="00000000">
        <w:rPr>
          <w:rFonts w:ascii="Arial" w:cs="Arial" w:eastAsia="Arial" w:hAnsi="Arial"/>
          <w:i w:val="1"/>
          <w:sz w:val="22"/>
          <w:szCs w:val="22"/>
          <w:rtl w:val="0"/>
        </w:rPr>
        <w:t xml:space="preserve">Corpicino!</w:t>
      </w:r>
      <w:r w:rsidDel="00000000" w:rsidR="00000000" w:rsidRPr="00000000">
        <w:rPr>
          <w:rFonts w:ascii="Arial" w:cs="Arial" w:eastAsia="Arial" w:hAnsi="Arial"/>
          <w:sz w:val="22"/>
          <w:szCs w:val="22"/>
          <w:rtl w:val="0"/>
        </w:rPr>
        <w:t xml:space="preserve"> e L’Oreste...quando i morti uccidono i vivi; </w:t>
      </w:r>
      <w:r w:rsidDel="00000000" w:rsidR="00000000" w:rsidRPr="00000000">
        <w:rPr>
          <w:rFonts w:ascii="Arial" w:cs="Arial" w:eastAsia="Arial" w:hAnsi="Arial"/>
          <w:i w:val="1"/>
          <w:sz w:val="22"/>
          <w:szCs w:val="22"/>
          <w:rtl w:val="0"/>
        </w:rPr>
        <w:t xml:space="preserve">Una giornata con… Pera Toons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color w:val="050505"/>
          <w:sz w:val="22"/>
          <w:szCs w:val="22"/>
          <w:rtl w:val="0"/>
        </w:rPr>
        <w:t xml:space="preserve">La casa senza nord. Una giornata con Teresa Radice e Stefano Turconi</w:t>
      </w:r>
      <w:r w:rsidDel="00000000" w:rsidR="00000000" w:rsidRPr="00000000">
        <w:rPr>
          <w:rFonts w:ascii="Arial" w:cs="Arial" w:eastAsia="Arial" w:hAnsi="Arial"/>
          <w:color w:val="050505"/>
          <w:sz w:val="22"/>
          <w:szCs w:val="22"/>
          <w:rtl w:val="0"/>
        </w:rPr>
        <w:t xml:space="preserve">; </w:t>
      </w:r>
      <w:r w:rsidDel="00000000" w:rsidR="00000000" w:rsidRPr="00000000">
        <w:rPr>
          <w:rFonts w:ascii="Arial" w:cs="Arial" w:eastAsia="Arial" w:hAnsi="Arial"/>
          <w:i w:val="1"/>
          <w:sz w:val="22"/>
          <w:szCs w:val="22"/>
          <w:rtl w:val="0"/>
        </w:rPr>
        <w:t xml:space="preserve">Una giornata con Giacomo Bevilacqua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color w:val="050505"/>
          <w:sz w:val="22"/>
          <w:szCs w:val="22"/>
          <w:rtl w:val="0"/>
        </w:rPr>
        <w:t xml:space="preserve">Una giornata con Leo Ortolani</w:t>
      </w:r>
      <w:r w:rsidDel="00000000" w:rsidR="00000000" w:rsidRPr="00000000">
        <w:rPr>
          <w:rFonts w:ascii="Arial" w:cs="Arial" w:eastAsia="Arial" w:hAnsi="Arial"/>
          <w:color w:val="050505"/>
          <w:sz w:val="22"/>
          <w:szCs w:val="22"/>
          <w:rtl w:val="0"/>
        </w:rPr>
        <w:t xml:space="preserve">; </w:t>
      </w:r>
      <w:r w:rsidDel="00000000" w:rsidR="00000000" w:rsidRPr="00000000">
        <w:rPr>
          <w:rFonts w:ascii="Arial" w:cs="Arial" w:eastAsia="Arial" w:hAnsi="Arial"/>
          <w:i w:val="1"/>
          <w:sz w:val="22"/>
          <w:szCs w:val="22"/>
          <w:rtl w:val="0"/>
        </w:rPr>
        <w:t xml:space="preserve">I Mostri del Folklore Giapponese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La storia del Gioco di Ruolo</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 Close up con Pau (Negrita) e Simone Bianchi</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Bonelli Story</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I maestri del fumetto</w:t>
      </w:r>
      <w:r w:rsidDel="00000000" w:rsidR="00000000" w:rsidRPr="00000000">
        <w:rPr>
          <w:rFonts w:ascii="Arial" w:cs="Arial" w:eastAsia="Arial" w:hAnsi="Arial"/>
          <w:color w:val="050505"/>
          <w:sz w:val="22"/>
          <w:szCs w:val="22"/>
          <w:rtl w:val="0"/>
        </w:rPr>
        <w:t xml:space="preserve"> (una serie di </w:t>
      </w:r>
      <w:r w:rsidDel="00000000" w:rsidR="00000000" w:rsidRPr="00000000">
        <w:rPr>
          <w:rFonts w:ascii="Arial" w:cs="Arial" w:eastAsia="Arial" w:hAnsi="Arial"/>
          <w:b w:val="1"/>
          <w:color w:val="050505"/>
          <w:sz w:val="22"/>
          <w:szCs w:val="22"/>
          <w:rtl w:val="0"/>
        </w:rPr>
        <w:t xml:space="preserve">7 documentari</w:t>
      </w:r>
      <w:r w:rsidDel="00000000" w:rsidR="00000000" w:rsidRPr="00000000">
        <w:rPr>
          <w:rFonts w:ascii="Arial" w:cs="Arial" w:eastAsia="Arial" w:hAnsi="Arial"/>
          <w:color w:val="050505"/>
          <w:sz w:val="22"/>
          <w:szCs w:val="22"/>
          <w:rtl w:val="0"/>
        </w:rPr>
        <w:t xml:space="preserve"> diretti da Fulvio Risuleo con interviste ad autori e operatori del settore che raccontano tutti gli aspetti del lavoro del fumettista. Il progetto, già disponibile, è nato con contributo del MiBACT).</w:t>
      </w:r>
    </w:p>
    <w:p w:rsidR="00000000" w:rsidDel="00000000" w:rsidP="00000000" w:rsidRDefault="00000000" w:rsidRPr="00000000" w14:paraId="0000000F">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Grazie a questa collaborazione Lucca Comics &amp; Games non finirà il 1° novembre, perché la sezione dedicata su RaiPlay sarà</w:t>
      </w:r>
      <w:r w:rsidDel="00000000" w:rsidR="00000000" w:rsidRPr="00000000">
        <w:rPr>
          <w:rFonts w:ascii="Arial" w:cs="Arial" w:eastAsia="Arial" w:hAnsi="Arial"/>
          <w:b w:val="1"/>
          <w:color w:val="222222"/>
          <w:sz w:val="22"/>
          <w:szCs w:val="22"/>
          <w:rtl w:val="0"/>
        </w:rPr>
        <w:t xml:space="preserve"> online fino al 28 febbraio 2022</w:t>
      </w:r>
      <w:r w:rsidDel="00000000" w:rsidR="00000000" w:rsidRPr="00000000">
        <w:rPr>
          <w:rFonts w:ascii="Arial" w:cs="Arial" w:eastAsia="Arial" w:hAnsi="Arial"/>
          <w:color w:val="222222"/>
          <w:sz w:val="22"/>
          <w:szCs w:val="22"/>
          <w:rtl w:val="0"/>
        </w:rPr>
        <w:t xml:space="preserve">, per accompagnarci durante i mesi invernali. </w:t>
      </w:r>
    </w:p>
    <w:p w:rsidR="00000000" w:rsidDel="00000000" w:rsidP="00000000" w:rsidRDefault="00000000" w:rsidRPr="00000000" w14:paraId="00000010">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1">
      <w:pPr>
        <w:shd w:fill="ffffff" w:val="clear"/>
        <w:jc w:val="both"/>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Rai Ragazzi</w:t>
      </w:r>
      <w:r w:rsidDel="00000000" w:rsidR="00000000" w:rsidRPr="00000000">
        <w:rPr>
          <w:rFonts w:ascii="Arial" w:cs="Arial" w:eastAsia="Arial" w:hAnsi="Arial"/>
          <w:color w:val="222222"/>
          <w:sz w:val="22"/>
          <w:szCs w:val="22"/>
          <w:rtl w:val="0"/>
        </w:rPr>
        <w:t xml:space="preserve"> ha preparato un programma che, in tre giorni, sarà caratterizzato da anteprime, meet &amp; greet e la partecipazione dei personaggi più amati.  </w:t>
      </w:r>
    </w:p>
    <w:p w:rsidR="00000000" w:rsidDel="00000000" w:rsidP="00000000" w:rsidRDefault="00000000" w:rsidRPr="00000000" w14:paraId="00000012">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Sabato 30 ottobre, alle 14:30, al Cinema Centrale è in agenda l’anteprima mondiale di </w:t>
      </w:r>
      <w:r w:rsidDel="00000000" w:rsidR="00000000" w:rsidRPr="00000000">
        <w:rPr>
          <w:rFonts w:ascii="Arial" w:cs="Arial" w:eastAsia="Arial" w:hAnsi="Arial"/>
          <w:b w:val="1"/>
          <w:color w:val="222222"/>
          <w:sz w:val="22"/>
          <w:szCs w:val="22"/>
          <w:rtl w:val="0"/>
        </w:rPr>
        <w:t xml:space="preserve">Pinocchio and Friends</w:t>
      </w:r>
      <w:r w:rsidDel="00000000" w:rsidR="00000000" w:rsidRPr="00000000">
        <w:rPr>
          <w:rFonts w:ascii="Arial" w:cs="Arial" w:eastAsia="Arial" w:hAnsi="Arial"/>
          <w:color w:val="222222"/>
          <w:sz w:val="22"/>
          <w:szCs w:val="22"/>
          <w:rtl w:val="0"/>
        </w:rPr>
        <w:t xml:space="preserve">, la nuova serie animata prodotta da Rainbow in collaborazione con Rai Ragazzi. La fiaba più famosa di tutti i tempi – “Le avventure di Pinocchio” di Carlo Collodi - diventerà un’animazione in 26 episodi indirizzato al target scolare. Questa serie trasporta il classico nel mondo contemporaneo intrecciando avventura, divertimento ed educazione, valorizzando l’essenza di ciò che rende Pinocchio intramontabile.</w:t>
      </w:r>
    </w:p>
    <w:p w:rsidR="00000000" w:rsidDel="00000000" w:rsidP="00000000" w:rsidRDefault="00000000" w:rsidRPr="00000000" w14:paraId="00000013">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Alle ore 16:00 spazio a </w:t>
      </w:r>
      <w:r w:rsidDel="00000000" w:rsidR="00000000" w:rsidRPr="00000000">
        <w:rPr>
          <w:rFonts w:ascii="Arial" w:cs="Arial" w:eastAsia="Arial" w:hAnsi="Arial"/>
          <w:b w:val="1"/>
          <w:color w:val="222222"/>
          <w:sz w:val="22"/>
          <w:szCs w:val="22"/>
          <w:rtl w:val="0"/>
        </w:rPr>
        <w:t xml:space="preserve">Nina &amp; Olga</w:t>
      </w:r>
      <w:r w:rsidDel="00000000" w:rsidR="00000000" w:rsidRPr="00000000">
        <w:rPr>
          <w:rFonts w:ascii="Arial" w:cs="Arial" w:eastAsia="Arial" w:hAnsi="Arial"/>
          <w:color w:val="222222"/>
          <w:sz w:val="22"/>
          <w:szCs w:val="22"/>
          <w:rtl w:val="0"/>
        </w:rPr>
        <w:t xml:space="preserve"> la nuova serie in onda su </w:t>
      </w:r>
      <w:r w:rsidDel="00000000" w:rsidR="00000000" w:rsidRPr="00000000">
        <w:rPr>
          <w:rFonts w:ascii="Arial" w:cs="Arial" w:eastAsia="Arial" w:hAnsi="Arial"/>
          <w:b w:val="1"/>
          <w:color w:val="222222"/>
          <w:sz w:val="22"/>
          <w:szCs w:val="22"/>
          <w:rtl w:val="0"/>
        </w:rPr>
        <w:t xml:space="preserve">Rai Yoyo</w:t>
      </w:r>
      <w:r w:rsidDel="00000000" w:rsidR="00000000" w:rsidRPr="00000000">
        <w:rPr>
          <w:rFonts w:ascii="Arial" w:cs="Arial" w:eastAsia="Arial" w:hAnsi="Arial"/>
          <w:color w:val="222222"/>
          <w:sz w:val="22"/>
          <w:szCs w:val="22"/>
          <w:rtl w:val="0"/>
        </w:rPr>
        <w:t xml:space="preserve">, scritta da </w:t>
      </w:r>
      <w:r w:rsidDel="00000000" w:rsidR="00000000" w:rsidRPr="00000000">
        <w:rPr>
          <w:rFonts w:ascii="Arial" w:cs="Arial" w:eastAsia="Arial" w:hAnsi="Arial"/>
          <w:b w:val="1"/>
          <w:color w:val="222222"/>
          <w:sz w:val="22"/>
          <w:szCs w:val="22"/>
          <w:rtl w:val="0"/>
        </w:rPr>
        <w:t xml:space="preserve">Nicoletta Costa</w:t>
      </w:r>
      <w:r w:rsidDel="00000000" w:rsidR="00000000" w:rsidRPr="00000000">
        <w:rPr>
          <w:rFonts w:ascii="Arial" w:cs="Arial" w:eastAsia="Arial" w:hAnsi="Arial"/>
          <w:color w:val="222222"/>
          <w:sz w:val="22"/>
          <w:szCs w:val="22"/>
          <w:rtl w:val="0"/>
        </w:rPr>
        <w:t xml:space="preserve">. Nina è una bambina un po' ribelle e sognatrice: la mamma l'ha iscritta a danza mentre lei vorrebbe tanto imparare l'equitazione. Nina adora gli animali e tutti i giochi che si fanno all'aria aperta, anche perché "fuori" c'è la nuvola Olga con cui giocare, ma anche il Sole, la Luna e le Stelle con cui condividere infinite storie.  </w:t>
      </w:r>
    </w:p>
    <w:p w:rsidR="00000000" w:rsidDel="00000000" w:rsidP="00000000" w:rsidRDefault="00000000" w:rsidRPr="00000000" w14:paraId="00000014">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5">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Domenica 31 ottobre in una </w:t>
      </w:r>
      <w:r w:rsidDel="00000000" w:rsidR="00000000" w:rsidRPr="00000000">
        <w:rPr>
          <w:rFonts w:ascii="Arial" w:cs="Arial" w:eastAsia="Arial" w:hAnsi="Arial"/>
          <w:b w:val="1"/>
          <w:color w:val="222222"/>
          <w:sz w:val="22"/>
          <w:szCs w:val="22"/>
          <w:rtl w:val="0"/>
        </w:rPr>
        <w:t xml:space="preserve">live speciale su Twitch</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Rai Gulp</w:t>
      </w:r>
      <w:r w:rsidDel="00000000" w:rsidR="00000000" w:rsidRPr="00000000">
        <w:rPr>
          <w:rFonts w:ascii="Arial" w:cs="Arial" w:eastAsia="Arial" w:hAnsi="Arial"/>
          <w:color w:val="222222"/>
          <w:sz w:val="22"/>
          <w:szCs w:val="22"/>
          <w:rtl w:val="0"/>
        </w:rPr>
        <w:t xml:space="preserve"> festeggerà la notte di Halloween con i protagonisti di </w:t>
      </w:r>
      <w:r w:rsidDel="00000000" w:rsidR="00000000" w:rsidRPr="00000000">
        <w:rPr>
          <w:rFonts w:ascii="Arial" w:cs="Arial" w:eastAsia="Arial" w:hAnsi="Arial"/>
          <w:b w:val="1"/>
          <w:color w:val="222222"/>
          <w:sz w:val="22"/>
          <w:szCs w:val="22"/>
          <w:rtl w:val="0"/>
        </w:rPr>
        <w:t xml:space="preserve">Halloweird</w:t>
      </w:r>
      <w:r w:rsidDel="00000000" w:rsidR="00000000" w:rsidRPr="00000000">
        <w:rPr>
          <w:rFonts w:ascii="Arial" w:cs="Arial" w:eastAsia="Arial" w:hAnsi="Arial"/>
          <w:color w:val="222222"/>
          <w:sz w:val="22"/>
          <w:szCs w:val="22"/>
          <w:rtl w:val="0"/>
        </w:rPr>
        <w:t xml:space="preserve">, la prima serie fantasy comedy per ragazzi italiana che riscatta gli emarginati della scuola e li rende supereroi: quattro ragazzini di terza media considerati “weirdos” (strani), esclusi e bullizzati dagli altri compagni, durante la notte di Halloween vengono catapultati nel mondo della magia e del soprannaturale, trovandosi trasformati in creature leggendarie con dei superpoteri, che accentuano le loro caratteristiche, con i quali dovranno confrontarsi per crescere e maturare. In occasione della live su Twitch il pubblico potrà incontrare i cinque protagonisti principali, scoprire curiosità sulla serie e come salvarsi dalla maledizione del Grimorium</w:t>
      </w:r>
      <w:r w:rsidDel="00000000" w:rsidR="00000000" w:rsidRPr="00000000">
        <w:rPr>
          <w:rFonts w:ascii="Arial" w:cs="Arial" w:eastAsia="Arial" w:hAnsi="Arial"/>
          <w:i w:val="1"/>
          <w:color w:val="222222"/>
          <w:sz w:val="22"/>
          <w:szCs w:val="22"/>
          <w:rtl w:val="0"/>
        </w:rPr>
        <w:t xml:space="preserve"> </w:t>
      </w:r>
      <w:r w:rsidDel="00000000" w:rsidR="00000000" w:rsidRPr="00000000">
        <w:rPr>
          <w:rFonts w:ascii="Arial" w:cs="Arial" w:eastAsia="Arial" w:hAnsi="Arial"/>
          <w:color w:val="222222"/>
          <w:sz w:val="22"/>
          <w:szCs w:val="22"/>
          <w:rtl w:val="0"/>
        </w:rPr>
        <w:t xml:space="preserve">Monstrorum. </w:t>
      </w:r>
    </w:p>
    <w:p w:rsidR="00000000" w:rsidDel="00000000" w:rsidP="00000000" w:rsidRDefault="00000000" w:rsidRPr="00000000" w14:paraId="00000016">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7">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La tre giorni di Rai Ragazzi si concluderà il lunedì 1° novembre alle 14:30 presso Villa Bottini con la </w:t>
      </w:r>
      <w:r w:rsidDel="00000000" w:rsidR="00000000" w:rsidRPr="00000000">
        <w:rPr>
          <w:rFonts w:ascii="Arial" w:cs="Arial" w:eastAsia="Arial" w:hAnsi="Arial"/>
          <w:b w:val="1"/>
          <w:color w:val="222222"/>
          <w:sz w:val="22"/>
          <w:szCs w:val="22"/>
          <w:rtl w:val="0"/>
        </w:rPr>
        <w:t xml:space="preserve">Yoyo Parade</w:t>
      </w:r>
      <w:r w:rsidDel="00000000" w:rsidR="00000000" w:rsidRPr="00000000">
        <w:rPr>
          <w:rFonts w:ascii="Arial" w:cs="Arial" w:eastAsia="Arial" w:hAnsi="Arial"/>
          <w:color w:val="222222"/>
          <w:sz w:val="22"/>
          <w:szCs w:val="22"/>
          <w:rtl w:val="0"/>
        </w:rPr>
        <w:t xml:space="preserve">, che vedrà la presenza di alcuni </w:t>
      </w:r>
      <w:r w:rsidDel="00000000" w:rsidR="00000000" w:rsidRPr="00000000">
        <w:rPr>
          <w:rFonts w:ascii="Arial" w:cs="Arial" w:eastAsia="Arial" w:hAnsi="Arial"/>
          <w:b w:val="1"/>
          <w:color w:val="222222"/>
          <w:sz w:val="22"/>
          <w:szCs w:val="22"/>
          <w:rtl w:val="0"/>
        </w:rPr>
        <w:t xml:space="preserve">dei più amati</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character</w:t>
      </w:r>
      <w:r w:rsidDel="00000000" w:rsidR="00000000" w:rsidRPr="00000000">
        <w:rPr>
          <w:rFonts w:ascii="Arial" w:cs="Arial" w:eastAsia="Arial" w:hAnsi="Arial"/>
          <w:color w:val="222222"/>
          <w:sz w:val="22"/>
          <w:szCs w:val="22"/>
          <w:rtl w:val="0"/>
        </w:rPr>
        <w:t xml:space="preserve"> di Rai Yoyo tra cui</w:t>
      </w:r>
      <w:r w:rsidDel="00000000" w:rsidR="00000000" w:rsidRPr="00000000">
        <w:rPr>
          <w:rFonts w:ascii="Arial" w:cs="Arial" w:eastAsia="Arial" w:hAnsi="Arial"/>
          <w:b w:val="1"/>
          <w:color w:val="222222"/>
          <w:sz w:val="22"/>
          <w:szCs w:val="22"/>
          <w:rtl w:val="0"/>
        </w:rPr>
        <w:t xml:space="preserve"> Bing </w:t>
      </w:r>
      <w:r w:rsidDel="00000000" w:rsidR="00000000" w:rsidRPr="00000000">
        <w:rPr>
          <w:rFonts w:ascii="Arial" w:cs="Arial" w:eastAsia="Arial" w:hAnsi="Arial"/>
          <w:color w:val="222222"/>
          <w:sz w:val="22"/>
          <w:szCs w:val="22"/>
          <w:rtl w:val="0"/>
        </w:rPr>
        <w:t xml:space="preserve">e</w:t>
      </w:r>
      <w:r w:rsidDel="00000000" w:rsidR="00000000" w:rsidRPr="00000000">
        <w:rPr>
          <w:rFonts w:ascii="Arial" w:cs="Arial" w:eastAsia="Arial" w:hAnsi="Arial"/>
          <w:b w:val="1"/>
          <w:color w:val="222222"/>
          <w:sz w:val="22"/>
          <w:szCs w:val="22"/>
          <w:rtl w:val="0"/>
        </w:rPr>
        <w:t xml:space="preserve"> Flop</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Masha </w:t>
      </w:r>
      <w:r w:rsidDel="00000000" w:rsidR="00000000" w:rsidRPr="00000000">
        <w:rPr>
          <w:rFonts w:ascii="Arial" w:cs="Arial" w:eastAsia="Arial" w:hAnsi="Arial"/>
          <w:color w:val="222222"/>
          <w:sz w:val="22"/>
          <w:szCs w:val="22"/>
          <w:rtl w:val="0"/>
        </w:rPr>
        <w:t xml:space="preserve">e </w:t>
      </w:r>
      <w:r w:rsidDel="00000000" w:rsidR="00000000" w:rsidRPr="00000000">
        <w:rPr>
          <w:rFonts w:ascii="Arial" w:cs="Arial" w:eastAsia="Arial" w:hAnsi="Arial"/>
          <w:b w:val="1"/>
          <w:color w:val="222222"/>
          <w:sz w:val="22"/>
          <w:szCs w:val="22"/>
          <w:rtl w:val="0"/>
        </w:rPr>
        <w:t xml:space="preserve">Orso</w:t>
      </w:r>
      <w:r w:rsidDel="00000000" w:rsidR="00000000" w:rsidRPr="00000000">
        <w:rPr>
          <w:rFonts w:ascii="Arial" w:cs="Arial" w:eastAsia="Arial" w:hAnsi="Arial"/>
          <w:color w:val="222222"/>
          <w:sz w:val="22"/>
          <w:szCs w:val="22"/>
          <w:rtl w:val="0"/>
        </w:rPr>
        <w:t xml:space="preserve">,</w:t>
      </w:r>
      <w:r w:rsidDel="00000000" w:rsidR="00000000" w:rsidRPr="00000000">
        <w:rPr>
          <w:rFonts w:ascii="Arial" w:cs="Arial" w:eastAsia="Arial" w:hAnsi="Arial"/>
          <w:b w:val="1"/>
          <w:color w:val="222222"/>
          <w:sz w:val="22"/>
          <w:szCs w:val="22"/>
          <w:rtl w:val="0"/>
        </w:rPr>
        <w:t xml:space="preserve"> Nina </w:t>
      </w:r>
      <w:r w:rsidDel="00000000" w:rsidR="00000000" w:rsidRPr="00000000">
        <w:rPr>
          <w:rFonts w:ascii="Arial" w:cs="Arial" w:eastAsia="Arial" w:hAnsi="Arial"/>
          <w:color w:val="222222"/>
          <w:sz w:val="22"/>
          <w:szCs w:val="22"/>
          <w:rtl w:val="0"/>
        </w:rPr>
        <w:t xml:space="preserve">e </w:t>
      </w:r>
      <w:r w:rsidDel="00000000" w:rsidR="00000000" w:rsidRPr="00000000">
        <w:rPr>
          <w:rFonts w:ascii="Arial" w:cs="Arial" w:eastAsia="Arial" w:hAnsi="Arial"/>
          <w:b w:val="1"/>
          <w:color w:val="222222"/>
          <w:sz w:val="22"/>
          <w:szCs w:val="22"/>
          <w:rtl w:val="0"/>
        </w:rPr>
        <w:t xml:space="preserve">Olga</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Pinocchio e la piratessa Freeda</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Topo Gigio</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Topo Tip</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44 Gatti</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Summer &amp; Todd e le Winx Club</w:t>
      </w:r>
      <w:r w:rsidDel="00000000" w:rsidR="00000000" w:rsidRPr="00000000">
        <w:rPr>
          <w:rFonts w:ascii="Arial" w:cs="Arial" w:eastAsia="Arial" w:hAnsi="Arial"/>
          <w:color w:val="222222"/>
          <w:sz w:val="22"/>
          <w:szCs w:val="22"/>
          <w:rtl w:val="0"/>
        </w:rPr>
        <w:t xml:space="preserve">. A caratterizzare la giornata anche un laboratorio con Nina &amp; Olga, in programma alle 11.30.</w:t>
      </w:r>
    </w:p>
    <w:p w:rsidR="00000000" w:rsidDel="00000000" w:rsidP="00000000" w:rsidRDefault="00000000" w:rsidRPr="00000000" w14:paraId="00000018">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9">
      <w:pP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In occasione di questa edizione di Lucca Comics &amp; Games </w:t>
      </w:r>
      <w:r w:rsidDel="00000000" w:rsidR="00000000" w:rsidRPr="00000000">
        <w:rPr>
          <w:rFonts w:ascii="Arial" w:cs="Arial" w:eastAsia="Arial" w:hAnsi="Arial"/>
          <w:b w:val="1"/>
          <w:color w:val="222222"/>
          <w:sz w:val="22"/>
          <w:szCs w:val="22"/>
          <w:rtl w:val="0"/>
        </w:rPr>
        <w:t xml:space="preserve">Rai Gulp realizzerà uno speciale</w:t>
      </w:r>
      <w:r w:rsidDel="00000000" w:rsidR="00000000" w:rsidRPr="00000000">
        <w:rPr>
          <w:rFonts w:ascii="Arial" w:cs="Arial" w:eastAsia="Arial" w:hAnsi="Arial"/>
          <w:color w:val="222222"/>
          <w:sz w:val="22"/>
          <w:szCs w:val="22"/>
          <w:rtl w:val="0"/>
        </w:rPr>
        <w:t xml:space="preserve">, che sarà condotto da Mario Acampa. </w:t>
      </w:r>
    </w:p>
    <w:p w:rsidR="00000000" w:rsidDel="00000000" w:rsidP="00000000" w:rsidRDefault="00000000" w:rsidRPr="00000000" w14:paraId="0000001A">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B">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Oltre a RaiPlay, anche </w:t>
      </w:r>
      <w:r w:rsidDel="00000000" w:rsidR="00000000" w:rsidRPr="00000000">
        <w:rPr>
          <w:rFonts w:ascii="Arial" w:cs="Arial" w:eastAsia="Arial" w:hAnsi="Arial"/>
          <w:b w:val="1"/>
          <w:color w:val="222222"/>
          <w:sz w:val="22"/>
          <w:szCs w:val="22"/>
          <w:rtl w:val="0"/>
        </w:rPr>
        <w:t xml:space="preserve">Rai4</w:t>
      </w:r>
      <w:r w:rsidDel="00000000" w:rsidR="00000000" w:rsidRPr="00000000">
        <w:rPr>
          <w:rFonts w:ascii="Arial" w:cs="Arial" w:eastAsia="Arial" w:hAnsi="Arial"/>
          <w:color w:val="222222"/>
          <w:sz w:val="22"/>
          <w:szCs w:val="22"/>
          <w:rtl w:val="0"/>
        </w:rPr>
        <w:t xml:space="preserve"> presenterà un prodotto mai andato in onda in tv: si tratta del survival movie fantascientifico </w:t>
      </w:r>
      <w:r w:rsidDel="00000000" w:rsidR="00000000" w:rsidRPr="00000000">
        <w:rPr>
          <w:rFonts w:ascii="Arial" w:cs="Arial" w:eastAsia="Arial" w:hAnsi="Arial"/>
          <w:b w:val="1"/>
          <w:color w:val="222222"/>
          <w:sz w:val="22"/>
          <w:szCs w:val="22"/>
          <w:rtl w:val="0"/>
        </w:rPr>
        <w:t xml:space="preserve">Meander</w:t>
      </w:r>
      <w:r w:rsidDel="00000000" w:rsidR="00000000" w:rsidRPr="00000000">
        <w:rPr>
          <w:rFonts w:ascii="Arial" w:cs="Arial" w:eastAsia="Arial" w:hAnsi="Arial"/>
          <w:color w:val="222222"/>
          <w:sz w:val="22"/>
          <w:szCs w:val="22"/>
          <w:rtl w:val="0"/>
        </w:rPr>
        <w:t xml:space="preserve">, diretto da Matheu Turi e interpretato da Gaia Weiss, che racconta la storia di Lisa, una ragazza francese negli Stati Uniti reduce da un lutto che l’ha gettata in depressione. Rapita da uno sconosciuto, la ragazza si risveglia in una piccola stanza con le pareti di metallo, imbragata in una tuta aderente e con un bracciale elettronico al polso.</w:t>
      </w:r>
    </w:p>
    <w:p w:rsidR="00000000" w:rsidDel="00000000" w:rsidP="00000000" w:rsidRDefault="00000000" w:rsidRPr="00000000" w14:paraId="0000001C">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Rai4 sarà anche la rete che, come di consueto, ospiterà </w:t>
      </w:r>
      <w:r w:rsidDel="00000000" w:rsidR="00000000" w:rsidRPr="00000000">
        <w:rPr>
          <w:rFonts w:ascii="Arial" w:cs="Arial" w:eastAsia="Arial" w:hAnsi="Arial"/>
          <w:b w:val="1"/>
          <w:color w:val="222222"/>
          <w:sz w:val="22"/>
          <w:szCs w:val="22"/>
          <w:rtl w:val="0"/>
        </w:rPr>
        <w:t xml:space="preserve">due speciali del magazine Wonderland</w:t>
      </w:r>
      <w:r w:rsidDel="00000000" w:rsidR="00000000" w:rsidRPr="00000000">
        <w:rPr>
          <w:rFonts w:ascii="Arial" w:cs="Arial" w:eastAsia="Arial" w:hAnsi="Arial"/>
          <w:color w:val="222222"/>
          <w:sz w:val="22"/>
          <w:szCs w:val="22"/>
          <w:rtl w:val="0"/>
        </w:rPr>
        <w:t xml:space="preserve">, interamente dedicati alla manifestazione: il primo, in onda il </w:t>
      </w:r>
      <w:r w:rsidDel="00000000" w:rsidR="00000000" w:rsidRPr="00000000">
        <w:rPr>
          <w:rFonts w:ascii="Arial" w:cs="Arial" w:eastAsia="Arial" w:hAnsi="Arial"/>
          <w:b w:val="1"/>
          <w:color w:val="222222"/>
          <w:sz w:val="22"/>
          <w:szCs w:val="22"/>
          <w:rtl w:val="0"/>
        </w:rPr>
        <w:t xml:space="preserve">30 ottobre</w:t>
      </w:r>
      <w:r w:rsidDel="00000000" w:rsidR="00000000" w:rsidRPr="00000000">
        <w:rPr>
          <w:rFonts w:ascii="Arial" w:cs="Arial" w:eastAsia="Arial" w:hAnsi="Arial"/>
          <w:color w:val="222222"/>
          <w:sz w:val="22"/>
          <w:szCs w:val="22"/>
          <w:rtl w:val="0"/>
        </w:rPr>
        <w:t xml:space="preserve"> annuncerà in esclusiva</w:t>
      </w:r>
      <w:r w:rsidDel="00000000" w:rsidR="00000000" w:rsidRPr="00000000">
        <w:rPr>
          <w:rFonts w:ascii="Arial" w:cs="Arial" w:eastAsia="Arial" w:hAnsi="Arial"/>
          <w:b w:val="1"/>
          <w:color w:val="222222"/>
          <w:sz w:val="22"/>
          <w:szCs w:val="22"/>
          <w:rtl w:val="0"/>
        </w:rPr>
        <w:t xml:space="preserve"> tutti i vincitori dei Lucca Comics &amp; Games Awards</w:t>
      </w:r>
      <w:r w:rsidDel="00000000" w:rsidR="00000000" w:rsidRPr="00000000">
        <w:rPr>
          <w:rFonts w:ascii="Arial" w:cs="Arial" w:eastAsia="Arial" w:hAnsi="Arial"/>
          <w:color w:val="222222"/>
          <w:sz w:val="22"/>
          <w:szCs w:val="22"/>
          <w:rtl w:val="0"/>
        </w:rPr>
        <w:t xml:space="preserve"> (gli “oscar” italiani del fumetto e del gioco), mentre il secondo, in onda il 9 novembre, racconterà gli eventi e i protagonisti di questa edizione di Lucca Comics &amp; Games. Entrambe le puntate saranno disponibili anche su RaiPlay.</w:t>
      </w:r>
    </w:p>
    <w:p w:rsidR="00000000" w:rsidDel="00000000" w:rsidP="00000000" w:rsidRDefault="00000000" w:rsidRPr="00000000" w14:paraId="0000001D">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1E">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I cosplay e dei giochi di ruolo il focus di una </w:t>
      </w:r>
      <w:r w:rsidDel="00000000" w:rsidR="00000000" w:rsidRPr="00000000">
        <w:rPr>
          <w:rFonts w:ascii="Arial" w:cs="Arial" w:eastAsia="Arial" w:hAnsi="Arial"/>
          <w:b w:val="1"/>
          <w:color w:val="222222"/>
          <w:sz w:val="22"/>
          <w:szCs w:val="22"/>
          <w:rtl w:val="0"/>
        </w:rPr>
        <w:t xml:space="preserve">puntata speciale di Terza Pagina</w:t>
      </w:r>
      <w:r w:rsidDel="00000000" w:rsidR="00000000" w:rsidRPr="00000000">
        <w:rPr>
          <w:rFonts w:ascii="Arial" w:cs="Arial" w:eastAsia="Arial" w:hAnsi="Arial"/>
          <w:color w:val="222222"/>
          <w:sz w:val="22"/>
          <w:szCs w:val="22"/>
          <w:rtl w:val="0"/>
        </w:rPr>
        <w:t xml:space="preserve">, che </w:t>
      </w:r>
      <w:r w:rsidDel="00000000" w:rsidR="00000000" w:rsidRPr="00000000">
        <w:rPr>
          <w:rFonts w:ascii="Arial" w:cs="Arial" w:eastAsia="Arial" w:hAnsi="Arial"/>
          <w:b w:val="1"/>
          <w:color w:val="222222"/>
          <w:sz w:val="22"/>
          <w:szCs w:val="22"/>
          <w:rtl w:val="0"/>
        </w:rPr>
        <w:t xml:space="preserve">Rai Cultura</w:t>
      </w:r>
      <w:r w:rsidDel="00000000" w:rsidR="00000000" w:rsidRPr="00000000">
        <w:rPr>
          <w:rFonts w:ascii="Arial" w:cs="Arial" w:eastAsia="Arial" w:hAnsi="Arial"/>
          <w:color w:val="222222"/>
          <w:sz w:val="22"/>
          <w:szCs w:val="22"/>
          <w:rtl w:val="0"/>
        </w:rPr>
        <w:t xml:space="preserve"> proporrà sabato 30 ottobre alle 18.00 su </w:t>
      </w:r>
      <w:r w:rsidDel="00000000" w:rsidR="00000000" w:rsidRPr="00000000">
        <w:rPr>
          <w:rFonts w:ascii="Arial" w:cs="Arial" w:eastAsia="Arial" w:hAnsi="Arial"/>
          <w:b w:val="1"/>
          <w:color w:val="222222"/>
          <w:sz w:val="22"/>
          <w:szCs w:val="22"/>
          <w:rtl w:val="0"/>
        </w:rPr>
        <w:t xml:space="preserve">Rai5</w:t>
      </w:r>
      <w:r w:rsidDel="00000000" w:rsidR="00000000" w:rsidRPr="00000000">
        <w:rPr>
          <w:rFonts w:ascii="Arial" w:cs="Arial" w:eastAsia="Arial" w:hAnsi="Arial"/>
          <w:color w:val="222222"/>
          <w:sz w:val="22"/>
          <w:szCs w:val="22"/>
          <w:rtl w:val="0"/>
        </w:rPr>
        <w:t xml:space="preserve">.</w:t>
      </w:r>
    </w:p>
    <w:p w:rsidR="00000000" w:rsidDel="00000000" w:rsidP="00000000" w:rsidRDefault="00000000" w:rsidRPr="00000000" w14:paraId="0000001F">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20">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A Lucca ci sarà poi </w:t>
      </w:r>
      <w:r w:rsidDel="00000000" w:rsidR="00000000" w:rsidRPr="00000000">
        <w:rPr>
          <w:rFonts w:ascii="Arial" w:cs="Arial" w:eastAsia="Arial" w:hAnsi="Arial"/>
          <w:b w:val="1"/>
          <w:color w:val="222222"/>
          <w:sz w:val="22"/>
          <w:szCs w:val="22"/>
          <w:rtl w:val="0"/>
        </w:rPr>
        <w:t xml:space="preserve">Rai Radio2</w:t>
      </w:r>
      <w:r w:rsidDel="00000000" w:rsidR="00000000" w:rsidRPr="00000000">
        <w:rPr>
          <w:rFonts w:ascii="Arial" w:cs="Arial" w:eastAsia="Arial" w:hAnsi="Arial"/>
          <w:color w:val="222222"/>
          <w:sz w:val="22"/>
          <w:szCs w:val="22"/>
          <w:rtl w:val="0"/>
        </w:rPr>
        <w:t xml:space="preserve">, </w:t>
      </w:r>
      <w:r w:rsidDel="00000000" w:rsidR="00000000" w:rsidRPr="00000000">
        <w:rPr>
          <w:rFonts w:ascii="Arial" w:cs="Arial" w:eastAsia="Arial" w:hAnsi="Arial"/>
          <w:b w:val="1"/>
          <w:color w:val="222222"/>
          <w:sz w:val="22"/>
          <w:szCs w:val="22"/>
          <w:rtl w:val="0"/>
        </w:rPr>
        <w:t xml:space="preserve">radio ufficiale dell’evento</w:t>
      </w:r>
      <w:r w:rsidDel="00000000" w:rsidR="00000000" w:rsidRPr="00000000">
        <w:rPr>
          <w:rFonts w:ascii="Arial" w:cs="Arial" w:eastAsia="Arial" w:hAnsi="Arial"/>
          <w:color w:val="222222"/>
          <w:sz w:val="22"/>
          <w:szCs w:val="22"/>
          <w:rtl w:val="0"/>
        </w:rPr>
        <w:t xml:space="preserve">, che racconterà Lucca Comics &amp; Games con reel, fotogallery e story sugli account social della radio, oltre che con collegamenti nei principali programmi.</w:t>
      </w:r>
    </w:p>
    <w:p w:rsidR="00000000" w:rsidDel="00000000" w:rsidP="00000000" w:rsidRDefault="00000000" w:rsidRPr="00000000" w14:paraId="00000021">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Servizi dedicati al festival saranno ospitati nelle varie edizioni dei tg e dei gr Rai.</w:t>
      </w:r>
    </w:p>
    <w:p w:rsidR="00000000" w:rsidDel="00000000" w:rsidP="00000000" w:rsidRDefault="00000000" w:rsidRPr="00000000" w14:paraId="00000022">
      <w:pPr>
        <w:shd w:fill="ffffff" w:val="clear"/>
        <w:jc w:val="both"/>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 </w:t>
      </w:r>
    </w:p>
    <w:p w:rsidR="00000000" w:rsidDel="00000000" w:rsidP="00000000" w:rsidRDefault="00000000" w:rsidRPr="00000000" w14:paraId="00000023">
      <w:pPr>
        <w:shd w:fill="ffffff" w:val="clear"/>
        <w:jc w:val="both"/>
        <w:rPr>
          <w:rFonts w:ascii="Arial" w:cs="Arial" w:eastAsia="Arial" w:hAnsi="Arial"/>
          <w:b w:val="1"/>
          <w:color w:val="222222"/>
          <w:sz w:val="22"/>
          <w:szCs w:val="22"/>
        </w:rPr>
      </w:pPr>
      <w:r w:rsidDel="00000000" w:rsidR="00000000" w:rsidRPr="00000000">
        <w:rPr>
          <w:rFonts w:ascii="Arial" w:cs="Arial" w:eastAsia="Arial" w:hAnsi="Arial"/>
          <w:color w:val="222222"/>
          <w:sz w:val="22"/>
          <w:szCs w:val="22"/>
          <w:rtl w:val="0"/>
        </w:rPr>
        <w:t xml:space="preserve">Su tutte le reti del gruppo, infine, andrà in onda</w:t>
      </w:r>
      <w:r w:rsidDel="00000000" w:rsidR="00000000" w:rsidRPr="00000000">
        <w:rPr>
          <w:rFonts w:ascii="Arial" w:cs="Arial" w:eastAsia="Arial" w:hAnsi="Arial"/>
          <w:b w:val="1"/>
          <w:color w:val="222222"/>
          <w:sz w:val="22"/>
          <w:szCs w:val="22"/>
          <w:rtl w:val="0"/>
        </w:rPr>
        <w:t xml:space="preserve"> uno spot realizzato ad hoc</w:t>
      </w:r>
      <w:r w:rsidDel="00000000" w:rsidR="00000000" w:rsidRPr="00000000">
        <w:rPr>
          <w:rFonts w:ascii="Arial" w:cs="Arial" w:eastAsia="Arial" w:hAnsi="Arial"/>
          <w:color w:val="222222"/>
          <w:sz w:val="22"/>
          <w:szCs w:val="22"/>
          <w:rtl w:val="0"/>
        </w:rPr>
        <w:t xml:space="preserve"> da Direzione Creativa con la collaborazione di Lucca Comics &amp; Games, con immagini esclusive realizzate da </w:t>
      </w:r>
      <w:r w:rsidDel="00000000" w:rsidR="00000000" w:rsidRPr="00000000">
        <w:rPr>
          <w:rFonts w:ascii="Arial" w:cs="Arial" w:eastAsia="Arial" w:hAnsi="Arial"/>
          <w:b w:val="1"/>
          <w:color w:val="222222"/>
          <w:sz w:val="22"/>
          <w:szCs w:val="22"/>
          <w:rtl w:val="0"/>
        </w:rPr>
        <w:t xml:space="preserve">Paolo Barbieri</w:t>
      </w:r>
      <w:r w:rsidDel="00000000" w:rsidR="00000000" w:rsidRPr="00000000">
        <w:rPr>
          <w:rFonts w:ascii="Arial" w:cs="Arial" w:eastAsia="Arial" w:hAnsi="Arial"/>
          <w:color w:val="222222"/>
          <w:sz w:val="22"/>
          <w:szCs w:val="22"/>
          <w:rtl w:val="0"/>
        </w:rPr>
        <w:t xml:space="preserve">, autore del poster di Lucca Comics &amp; Games 2021 e musiche inedite del </w:t>
      </w:r>
      <w:r w:rsidDel="00000000" w:rsidR="00000000" w:rsidRPr="00000000">
        <w:rPr>
          <w:rFonts w:ascii="Arial" w:cs="Arial" w:eastAsia="Arial" w:hAnsi="Arial"/>
          <w:b w:val="1"/>
          <w:color w:val="222222"/>
          <w:sz w:val="22"/>
          <w:szCs w:val="22"/>
          <w:rtl w:val="0"/>
        </w:rPr>
        <w:t xml:space="preserve">Maestro Gianpaolo Mazzoli.</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#LuccaCG21 #Light #Arivederlestelle</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www.luccacomicsandgames.com</w:t>
        <w:br w:type="textWrapping"/>
        <w:t xml:space="preserve">Restate sintonizzati, iscrivetevi alla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newsletter di Lucca Comics &amp; Games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FB e IG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@LuccaCandG;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Twitch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LuccaComicsAndGames </w:t>
      </w:r>
    </w:p>
    <w:p w:rsidR="00000000" w:rsidDel="00000000" w:rsidP="00000000" w:rsidRDefault="00000000" w:rsidRPr="00000000" w14:paraId="0000002A">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B">
      <w:pPr>
        <w:jc w:val="center"/>
        <w:rPr>
          <w:rFonts w:ascii="Arial" w:cs="Arial" w:eastAsia="Arial" w:hAnsi="Arial"/>
          <w:sz w:val="18"/>
          <w:szCs w:val="18"/>
        </w:rPr>
      </w:pPr>
      <w:r w:rsidDel="00000000" w:rsidR="00000000" w:rsidRPr="00000000">
        <w:rPr>
          <w:rtl w:val="0"/>
        </w:rPr>
      </w:r>
    </w:p>
    <w:sectPr>
      <w:headerReference r:id="rId7" w:type="default"/>
      <w:headerReference r:id="rId8" w:type="even"/>
      <w:footerReference r:id="rId9" w:type="default"/>
      <w:footerReference r:id="rId10" w:type="even"/>
      <w:pgSz w:h="16817" w:w="11901" w:orient="portrait"/>
      <w:pgMar w:bottom="284" w:top="567" w:left="624" w:right="624" w:header="335" w:footer="1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52" name="image1.png"/>
          <a:graphic>
            <a:graphicData uri="http://schemas.openxmlformats.org/drawingml/2006/picture">
              <pic:pic>
                <pic:nvPicPr>
                  <pic:cNvPr descr="image1.png" id="0" name="image1.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53" name="image1.png"/>
          <a:graphic>
            <a:graphicData uri="http://schemas.openxmlformats.org/drawingml/2006/picture">
              <pic:pic>
                <pic:nvPicPr>
                  <pic:cNvPr descr="image1.png" id="0" name="image1.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2D">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2E">
    <w:pPr>
      <w:shd w:fill="ffffff" w:val="clear"/>
      <w:tabs>
        <w:tab w:val="center" w:pos="4819"/>
        <w:tab w:val="right" w:pos="9638"/>
      </w:tabs>
      <w:ind w:firstLine="7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387685</wp:posOffset>
          </wp:positionH>
          <wp:positionV relativeFrom="paragraph">
            <wp:posOffset>-128128</wp:posOffset>
          </wp:positionV>
          <wp:extent cx="1442996" cy="862641"/>
          <wp:effectExtent b="0" l="0" r="0" t="0"/>
          <wp:wrapSquare wrapText="bothSides" distB="0" distT="0" distL="0" distR="0"/>
          <wp:docPr id="5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2F">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30">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31">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32">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33">
    <w:pPr>
      <w:shd w:fill="ffffff" w:val="clear"/>
      <w:tabs>
        <w:tab w:val="center" w:pos="4819"/>
        <w:tab w:val="right" w:pos="9638"/>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hd w:fill="ffffff" w:val="clear"/>
      <w:tabs>
        <w:tab w:val="center" w:pos="4819"/>
        <w:tab w:val="right" w:pos="9638"/>
      </w:tabs>
      <w:ind w:right="28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235285</wp:posOffset>
          </wp:positionH>
          <wp:positionV relativeFrom="paragraph">
            <wp:posOffset>11562</wp:posOffset>
          </wp:positionV>
          <wp:extent cx="1442996" cy="862641"/>
          <wp:effectExtent b="0" l="0" r="0" t="0"/>
          <wp:wrapSquare wrapText="bothSides" distB="0" distT="0" distL="0" distR="0"/>
          <wp:docPr id="5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442996" cy="86264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380BFD"/>
  </w:style>
  <w:style w:type="paragraph" w:styleId="Titolo1">
    <w:name w:val="heading 1"/>
    <w:basedOn w:val="Normale"/>
    <w:next w:val="Normale"/>
    <w:uiPriority w:val="9"/>
    <w:qFormat w:val="1"/>
    <w:rsid w:val="00380BFD"/>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rsid w:val="00380BFD"/>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rsid w:val="00380BFD"/>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rsid w:val="00380BFD"/>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rsid w:val="00380BFD"/>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rsid w:val="00380BFD"/>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rsid w:val="00380BFD"/>
    <w:tblPr>
      <w:tblCellMar>
        <w:top w:w="0.0" w:type="dxa"/>
        <w:left w:w="0.0" w:type="dxa"/>
        <w:bottom w:w="0.0" w:type="dxa"/>
        <w:right w:w="0.0" w:type="dxa"/>
      </w:tblCellMar>
    </w:tblPr>
  </w:style>
  <w:style w:type="paragraph" w:styleId="Titolo">
    <w:name w:val="Title"/>
    <w:basedOn w:val="Normale"/>
    <w:next w:val="Normale"/>
    <w:uiPriority w:val="10"/>
    <w:qFormat w:val="1"/>
    <w:rsid w:val="00380BFD"/>
    <w:pPr>
      <w:keepNext w:val="1"/>
      <w:keepLines w:val="1"/>
      <w:spacing w:after="120" w:before="480"/>
    </w:pPr>
    <w:rPr>
      <w:b w:val="1"/>
      <w:sz w:val="72"/>
      <w:szCs w:val="72"/>
    </w:rPr>
  </w:style>
  <w:style w:type="paragraph" w:styleId="Sottotitolo">
    <w:name w:val="Subtitle"/>
    <w:basedOn w:val="Normale"/>
    <w:next w:val="Normale"/>
    <w:uiPriority w:val="11"/>
    <w:qFormat w:val="1"/>
    <w:rsid w:val="00380BFD"/>
    <w:pPr>
      <w:keepNext w:val="1"/>
      <w:keepLines w:val="1"/>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rsid w:val="00380BFD"/>
  </w:style>
  <w:style w:type="character" w:styleId="TestocommentoCarattere" w:customStyle="1">
    <w:name w:val="Testo commento Carattere"/>
    <w:basedOn w:val="Carpredefinitoparagrafo"/>
    <w:link w:val="Testocommento"/>
    <w:uiPriority w:val="99"/>
    <w:semiHidden w:val="1"/>
    <w:rsid w:val="00380BFD"/>
  </w:style>
  <w:style w:type="character" w:styleId="Rimandocommento">
    <w:name w:val="annotation reference"/>
    <w:basedOn w:val="Carpredefinitoparagrafo"/>
    <w:uiPriority w:val="99"/>
    <w:semiHidden w:val="1"/>
    <w:unhideWhenUsed w:val="1"/>
    <w:rsid w:val="00380BFD"/>
    <w:rPr>
      <w:sz w:val="16"/>
      <w:szCs w:val="16"/>
    </w:rPr>
  </w:style>
  <w:style w:type="paragraph" w:styleId="Testofumetto">
    <w:name w:val="Balloon Text"/>
    <w:basedOn w:val="Normale"/>
    <w:link w:val="TestofumettoCarattere"/>
    <w:uiPriority w:val="99"/>
    <w:semiHidden w:val="1"/>
    <w:unhideWhenUsed w:val="1"/>
    <w:rsid w:val="003C1B3F"/>
    <w:rPr>
      <w:sz w:val="18"/>
      <w:szCs w:val="18"/>
    </w:rPr>
  </w:style>
  <w:style w:type="character" w:styleId="TestofumettoCarattere" w:customStyle="1">
    <w:name w:val="Testo fumetto Carattere"/>
    <w:basedOn w:val="Carpredefinitoparagrafo"/>
    <w:link w:val="Testofumetto"/>
    <w:uiPriority w:val="99"/>
    <w:semiHidden w:val="1"/>
    <w:rsid w:val="003C1B3F"/>
    <w:rPr>
      <w:sz w:val="18"/>
      <w:szCs w:val="18"/>
    </w:rPr>
  </w:style>
  <w:style w:type="paragraph" w:styleId="Revisione">
    <w:name w:val="Revision"/>
    <w:hidden w:val="1"/>
    <w:uiPriority w:val="99"/>
    <w:semiHidden w:val="1"/>
    <w:rsid w:val="003C1B3F"/>
  </w:style>
  <w:style w:type="paragraph" w:styleId="Soggettocommento">
    <w:name w:val="annotation subject"/>
    <w:basedOn w:val="Testocommento"/>
    <w:next w:val="Testocommento"/>
    <w:link w:val="SoggettocommentoCarattere"/>
    <w:uiPriority w:val="99"/>
    <w:semiHidden w:val="1"/>
    <w:unhideWhenUsed w:val="1"/>
    <w:rsid w:val="00C72420"/>
    <w:rPr>
      <w:b w:val="1"/>
      <w:bCs w:val="1"/>
    </w:rPr>
  </w:style>
  <w:style w:type="character" w:styleId="SoggettocommentoCarattere" w:customStyle="1">
    <w:name w:val="Soggetto commento Carattere"/>
    <w:basedOn w:val="TestocommentoCarattere"/>
    <w:link w:val="Soggettocommento"/>
    <w:uiPriority w:val="99"/>
    <w:semiHidden w:val="1"/>
    <w:rsid w:val="00C72420"/>
    <w:rPr>
      <w:b w:val="1"/>
      <w:bCs w:val="1"/>
    </w:rPr>
  </w:style>
  <w:style w:type="character" w:styleId="Collegamentoipertestuale">
    <w:name w:val="Hyperlink"/>
    <w:basedOn w:val="Carpredefinitoparagrafo"/>
    <w:uiPriority w:val="99"/>
    <w:unhideWhenUsed w:val="1"/>
    <w:rsid w:val="00D0385B"/>
    <w:rPr>
      <w:color w:val="0000ff" w:themeColor="hyperlink"/>
      <w:u w:val="single"/>
    </w:rPr>
  </w:style>
  <w:style w:type="character" w:styleId="Menzionenonrisolta1" w:customStyle="1">
    <w:name w:val="Menzione non risolta1"/>
    <w:basedOn w:val="Carpredefinitoparagrafo"/>
    <w:uiPriority w:val="99"/>
    <w:semiHidden w:val="1"/>
    <w:unhideWhenUsed w:val="1"/>
    <w:rsid w:val="00D0385B"/>
    <w:rPr>
      <w:color w:val="605e5c"/>
      <w:shd w:color="auto" w:fill="e1dfdd" w:val="clear"/>
    </w:rPr>
  </w:style>
  <w:style w:type="paragraph" w:styleId="NormaleWeb">
    <w:name w:val="Normal (Web)"/>
    <w:basedOn w:val="Normale"/>
    <w:uiPriority w:val="99"/>
    <w:unhideWhenUsed w:val="1"/>
    <w:rsid w:val="00A70894"/>
    <w:pPr>
      <w:spacing w:after="100" w:afterAutospacing="1" w:before="100" w:beforeAutospacing="1"/>
    </w:pPr>
    <w:rPr>
      <w:sz w:val="24"/>
      <w:szCs w:val="24"/>
    </w:rPr>
  </w:style>
  <w:style w:type="character" w:styleId="Collegamentovisitato">
    <w:name w:val="FollowedHyperlink"/>
    <w:basedOn w:val="Carpredefinitoparagrafo"/>
    <w:uiPriority w:val="99"/>
    <w:semiHidden w:val="1"/>
    <w:unhideWhenUsed w:val="1"/>
    <w:rsid w:val="00AE1561"/>
    <w:rPr>
      <w:color w:val="800080" w:themeColor="followedHyperlink"/>
      <w:u w:val="single"/>
    </w:rPr>
  </w:style>
  <w:style w:type="character" w:styleId="Enfasigrassetto">
    <w:name w:val="Strong"/>
    <w:basedOn w:val="Carpredefinitoparagrafo"/>
    <w:uiPriority w:val="22"/>
    <w:qFormat w:val="1"/>
    <w:rsid w:val="00FB3BC2"/>
    <w:rPr>
      <w:b w:val="1"/>
      <w:bCs w:val="1"/>
    </w:rPr>
  </w:style>
  <w:style w:type="character" w:styleId="apple-converted-space" w:customStyle="1">
    <w:name w:val="apple-converted-space"/>
    <w:basedOn w:val="Carpredefinitoparagrafo"/>
    <w:rsid w:val="00FB3BC2"/>
  </w:style>
  <w:style w:type="character" w:styleId="Enfasicorsivo">
    <w:name w:val="Emphasis"/>
    <w:basedOn w:val="Carpredefinitoparagrafo"/>
    <w:uiPriority w:val="20"/>
    <w:qFormat w:val="1"/>
    <w:rsid w:val="00FB3BC2"/>
    <w:rPr>
      <w:i w:val="1"/>
      <w:iCs w:val="1"/>
    </w:rPr>
  </w:style>
  <w:style w:type="character" w:styleId="Nessuno" w:customStyle="1">
    <w:name w:val="Nessuno"/>
    <w:rsid w:val="005A2748"/>
  </w:style>
  <w:style w:type="character" w:styleId="Hyperlink0" w:customStyle="1">
    <w:name w:val="Hyperlink.0"/>
    <w:basedOn w:val="Nessuno"/>
    <w:rsid w:val="005A2748"/>
    <w:rPr>
      <w:rFonts w:ascii="Arial" w:cs="Arial" w:eastAsia="Arial" w:hAnsi="Arial"/>
      <w:outline w:val="0"/>
      <w:color w:val="0000ff"/>
      <w:u w:color="0000ff" w:val="single"/>
    </w:rPr>
  </w:style>
  <w:style w:type="character" w:styleId="Hyperlink1" w:customStyle="1">
    <w:name w:val="Hyperlink.1"/>
    <w:basedOn w:val="Nessuno"/>
    <w:rsid w:val="005A2748"/>
    <w:rPr>
      <w:rFonts w:ascii="Arial" w:cs="Arial" w:eastAsia="Arial" w:hAnsi="Arial"/>
      <w:outline w:val="0"/>
      <w:color w:val="0000ff"/>
      <w:u w:color="0000ff"/>
    </w:rPr>
  </w:style>
  <w:style w:type="character" w:styleId="apple-tab-span" w:customStyle="1">
    <w:name w:val="apple-tab-span"/>
    <w:basedOn w:val="Carpredefinitoparagrafo"/>
    <w:rsid w:val="00DD2619"/>
  </w:style>
  <w:style w:type="paragraph" w:styleId="Intestazione">
    <w:name w:val="header"/>
    <w:basedOn w:val="Normale"/>
    <w:link w:val="IntestazioneCarattere"/>
    <w:uiPriority w:val="99"/>
    <w:semiHidden w:val="1"/>
    <w:unhideWhenUsed w:val="1"/>
    <w:rsid w:val="00701D3A"/>
    <w:pPr>
      <w:tabs>
        <w:tab w:val="center" w:pos="4819"/>
        <w:tab w:val="right" w:pos="9638"/>
      </w:tabs>
    </w:pPr>
  </w:style>
  <w:style w:type="character" w:styleId="IntestazioneCarattere" w:customStyle="1">
    <w:name w:val="Intestazione Carattere"/>
    <w:basedOn w:val="Carpredefinitoparagrafo"/>
    <w:link w:val="Intestazione"/>
    <w:uiPriority w:val="99"/>
    <w:semiHidden w:val="1"/>
    <w:rsid w:val="00701D3A"/>
  </w:style>
  <w:style w:type="paragraph" w:styleId="Pidipagina">
    <w:name w:val="footer"/>
    <w:basedOn w:val="Normale"/>
    <w:link w:val="PidipaginaCarattere"/>
    <w:uiPriority w:val="99"/>
    <w:semiHidden w:val="1"/>
    <w:unhideWhenUsed w:val="1"/>
    <w:rsid w:val="00701D3A"/>
    <w:pPr>
      <w:tabs>
        <w:tab w:val="center" w:pos="4819"/>
        <w:tab w:val="right" w:pos="9638"/>
      </w:tabs>
    </w:pPr>
  </w:style>
  <w:style w:type="character" w:styleId="PidipaginaCarattere" w:customStyle="1">
    <w:name w:val="Piè di pagina Carattere"/>
    <w:basedOn w:val="Carpredefinitoparagrafo"/>
    <w:link w:val="Pidipagina"/>
    <w:uiPriority w:val="99"/>
    <w:semiHidden w:val="1"/>
    <w:rsid w:val="00701D3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M/jiRNpEJ6+R894bpotkkyRTBw==">AMUW2mUrwBOmFA1BwtCQYdhS5d/tq8XW4I4ZgJ5H5Le0l1Cr8c0g4s2NdQbMfOa9cVN+kMS2AmL+ebS9fd9Vs1Mg1CEhjOmFtQ6G3RrI47K/qvI0Oc9um4Y=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2021-10-11T22:27:00Z</dcterms:created>
  <dc:creator>Francesca Bellotto</dc:creator>
</cp:coreProperties>
</file>