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0F402" w14:textId="77777777" w:rsidR="004E6297" w:rsidRDefault="004E62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6FCD9E6E" w14:textId="77777777" w:rsidR="004E6297" w:rsidRDefault="0092097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I CAMPFIRE DI LUCCA COMICS &amp; GAMES</w:t>
      </w:r>
    </w:p>
    <w:p w14:paraId="3E43DA85" w14:textId="77777777" w:rsidR="004E6297" w:rsidRDefault="004E629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C230432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Per il 2021, gli </w:t>
      </w:r>
      <w:r>
        <w:rPr>
          <w:rFonts w:ascii="Arial" w:eastAsia="Arial" w:hAnsi="Arial" w:cs="Arial"/>
          <w:b/>
          <w:sz w:val="22"/>
          <w:szCs w:val="22"/>
        </w:rPr>
        <w:t>avamposti del Festival</w:t>
      </w:r>
      <w:r>
        <w:rPr>
          <w:rFonts w:ascii="Arial" w:eastAsia="Arial" w:hAnsi="Arial" w:cs="Arial"/>
          <w:sz w:val="22"/>
          <w:szCs w:val="22"/>
        </w:rPr>
        <w:t xml:space="preserve"> prendono vita dalla settimana precedente la manifestazione per accogliere con un </w:t>
      </w:r>
      <w:r>
        <w:rPr>
          <w:rFonts w:ascii="Arial" w:eastAsia="Arial" w:hAnsi="Arial" w:cs="Arial"/>
          <w:b/>
          <w:sz w:val="22"/>
          <w:szCs w:val="22"/>
        </w:rPr>
        <w:t>ricco programma di eventi</w:t>
      </w:r>
      <w:r>
        <w:rPr>
          <w:rFonts w:ascii="Arial" w:eastAsia="Arial" w:hAnsi="Arial" w:cs="Arial"/>
          <w:sz w:val="22"/>
          <w:szCs w:val="22"/>
        </w:rPr>
        <w:t xml:space="preserve"> gli appassionati che quest’anno non potranno essere fisicamente a Lucca. </w:t>
      </w:r>
      <w:r>
        <w:rPr>
          <w:rFonts w:ascii="Arial" w:eastAsia="Arial" w:hAnsi="Arial" w:cs="Arial"/>
          <w:b/>
          <w:sz w:val="22"/>
          <w:szCs w:val="22"/>
        </w:rPr>
        <w:t>Dal 22 ottobre al 1° novembre</w:t>
      </w:r>
      <w:r>
        <w:rPr>
          <w:rFonts w:ascii="Arial" w:eastAsia="Arial" w:hAnsi="Arial" w:cs="Arial"/>
          <w:sz w:val="22"/>
          <w:szCs w:val="22"/>
        </w:rPr>
        <w:t xml:space="preserve">, infatti, si accendono i </w:t>
      </w:r>
      <w:r>
        <w:rPr>
          <w:rFonts w:ascii="Arial" w:eastAsia="Arial" w:hAnsi="Arial" w:cs="Arial"/>
          <w:b/>
          <w:sz w:val="22"/>
          <w:szCs w:val="22"/>
        </w:rPr>
        <w:t>122 Campfire</w:t>
      </w:r>
      <w:r>
        <w:rPr>
          <w:rFonts w:ascii="Arial" w:eastAsia="Arial" w:hAnsi="Arial" w:cs="Arial"/>
          <w:sz w:val="22"/>
          <w:szCs w:val="22"/>
        </w:rPr>
        <w:t xml:space="preserve"> con </w:t>
      </w:r>
      <w:r>
        <w:rPr>
          <w:rFonts w:ascii="Arial" w:eastAsia="Arial" w:hAnsi="Arial" w:cs="Arial"/>
          <w:b/>
          <w:sz w:val="22"/>
          <w:szCs w:val="22"/>
        </w:rPr>
        <w:t xml:space="preserve">oltre 600 eventi </w:t>
      </w:r>
      <w:r>
        <w:rPr>
          <w:rFonts w:ascii="Arial" w:eastAsia="Arial" w:hAnsi="Arial" w:cs="Arial"/>
          <w:sz w:val="22"/>
          <w:szCs w:val="22"/>
        </w:rPr>
        <w:t>organizzati dalla rete di negozi aderenti al progetto di Lucca Comics &amp; Games, che ha visto n</w:t>
      </w:r>
      <w:r>
        <w:rPr>
          <w:rFonts w:ascii="Arial" w:eastAsia="Arial" w:hAnsi="Arial" w:cs="Arial"/>
          <w:sz w:val="22"/>
          <w:szCs w:val="22"/>
        </w:rPr>
        <w:t>el 2020 un punto di inizio e che ora prosegue con questa nuova edizione.</w:t>
      </w:r>
    </w:p>
    <w:p w14:paraId="7664D0DF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14ADEBA2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Quest’anno, insieme ai negozianti e agli editori, Lucca Comics &amp; Games ha organizzato varie attività che possano coinvolgere direttamente il pubblico nei Campfire e farlo sentire com</w:t>
      </w:r>
      <w:r>
        <w:rPr>
          <w:rFonts w:ascii="Arial" w:eastAsia="Arial" w:hAnsi="Arial" w:cs="Arial"/>
          <w:sz w:val="22"/>
          <w:szCs w:val="22"/>
        </w:rPr>
        <w:t xml:space="preserve">e a Lucca. A cominciare dal ritorno del </w:t>
      </w:r>
      <w:r>
        <w:rPr>
          <w:rFonts w:ascii="Arial" w:eastAsia="Arial" w:hAnsi="Arial" w:cs="Arial"/>
          <w:b/>
          <w:sz w:val="22"/>
          <w:szCs w:val="22"/>
        </w:rPr>
        <w:t>Trofeo Grog</w:t>
      </w:r>
      <w:r>
        <w:rPr>
          <w:rFonts w:ascii="Arial" w:eastAsia="Arial" w:hAnsi="Arial" w:cs="Arial"/>
          <w:sz w:val="22"/>
          <w:szCs w:val="22"/>
        </w:rPr>
        <w:t xml:space="preserve">, anche quest’anno presente nel circuito dei negozi aderenti (tra cui il Campfire Jolly Giochi a Lucca) per premiare le </w:t>
      </w:r>
      <w:r>
        <w:rPr>
          <w:rFonts w:ascii="Arial" w:eastAsia="Arial" w:hAnsi="Arial" w:cs="Arial"/>
          <w:b/>
          <w:sz w:val="22"/>
          <w:szCs w:val="22"/>
        </w:rPr>
        <w:t>migliori miniature</w:t>
      </w:r>
      <w:r>
        <w:rPr>
          <w:rFonts w:ascii="Arial" w:eastAsia="Arial" w:hAnsi="Arial" w:cs="Arial"/>
          <w:sz w:val="22"/>
          <w:szCs w:val="22"/>
        </w:rPr>
        <w:t xml:space="preserve"> realizzate dagli appassionati e professionisti del settore.</w:t>
      </w:r>
    </w:p>
    <w:p w14:paraId="6F3559A0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6CBC3CAB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 pr</w:t>
      </w:r>
      <w:r>
        <w:rPr>
          <w:rFonts w:ascii="Arial" w:eastAsia="Arial" w:hAnsi="Arial" w:cs="Arial"/>
          <w:sz w:val="22"/>
          <w:szCs w:val="22"/>
        </w:rPr>
        <w:t xml:space="preserve">osegue con la </w:t>
      </w:r>
      <w:r>
        <w:rPr>
          <w:rFonts w:ascii="Arial" w:eastAsia="Arial" w:hAnsi="Arial" w:cs="Arial"/>
          <w:b/>
          <w:sz w:val="22"/>
          <w:szCs w:val="22"/>
        </w:rPr>
        <w:t>Tournée di Poliniani Editore</w:t>
      </w:r>
      <w:r>
        <w:rPr>
          <w:rFonts w:ascii="Arial" w:eastAsia="Arial" w:hAnsi="Arial" w:cs="Arial"/>
          <w:sz w:val="22"/>
          <w:szCs w:val="22"/>
        </w:rPr>
        <w:t>. I numerosi autori coinvolti gireranno per i negozi tra presentazioni di libri, firmacopie e talk per appassionati e avranno la possibilità di incontrare nuovamente il loro pubblico. Gli autori della Tournée saran</w:t>
      </w:r>
      <w:r>
        <w:rPr>
          <w:rFonts w:ascii="Arial" w:eastAsia="Arial" w:hAnsi="Arial" w:cs="Arial"/>
          <w:sz w:val="22"/>
          <w:szCs w:val="22"/>
        </w:rPr>
        <w:t xml:space="preserve">no: </w:t>
      </w:r>
      <w:r>
        <w:rPr>
          <w:rFonts w:ascii="Arial" w:eastAsia="Arial" w:hAnsi="Arial" w:cs="Arial"/>
          <w:b/>
          <w:sz w:val="22"/>
          <w:szCs w:val="22"/>
        </w:rPr>
        <w:t>Emanuela Pacotto, Luigi Zetti, Frekt, Marco Albiero, Alessandro Carnevale, Don Alemanno, Immanuel Casto, Vklabe, Emmanuel Viola e Leonardo Cantone</w:t>
      </w:r>
      <w:r>
        <w:rPr>
          <w:rFonts w:ascii="Arial" w:eastAsia="Arial" w:hAnsi="Arial" w:cs="Arial"/>
          <w:sz w:val="22"/>
          <w:szCs w:val="22"/>
        </w:rPr>
        <w:t>.</w:t>
      </w:r>
    </w:p>
    <w:p w14:paraId="0C705B8B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4D749ADE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Anche la casa editrice </w:t>
      </w:r>
      <w:r>
        <w:rPr>
          <w:rFonts w:ascii="Arial" w:eastAsia="Arial" w:hAnsi="Arial" w:cs="Arial"/>
          <w:b/>
          <w:sz w:val="22"/>
          <w:szCs w:val="22"/>
        </w:rPr>
        <w:t xml:space="preserve">Tunué </w:t>
      </w:r>
      <w:r>
        <w:rPr>
          <w:rFonts w:ascii="Arial" w:eastAsia="Arial" w:hAnsi="Arial" w:cs="Arial"/>
          <w:sz w:val="22"/>
          <w:szCs w:val="22"/>
        </w:rPr>
        <w:t>vedrà i propri autori coinvolti in un ricco programma di incontri e firmac</w:t>
      </w:r>
      <w:r>
        <w:rPr>
          <w:rFonts w:ascii="Arial" w:eastAsia="Arial" w:hAnsi="Arial" w:cs="Arial"/>
          <w:sz w:val="22"/>
          <w:szCs w:val="22"/>
        </w:rPr>
        <w:t xml:space="preserve">opie organizzati in giro per l’Italia. Tra gli autori coinvolti ci sono: </w:t>
      </w:r>
      <w:r>
        <w:rPr>
          <w:rFonts w:ascii="Arial" w:eastAsia="Arial" w:hAnsi="Arial" w:cs="Arial"/>
          <w:b/>
          <w:sz w:val="22"/>
          <w:szCs w:val="22"/>
        </w:rPr>
        <w:t>Luca Raffaelli, Francesca Ceci, Alessia Puleo, Loris De Marco, Katja Centomo, Emanuele Sciaretta, Marco Caselli, Assia Petricelli e Sergio Riccardi</w:t>
      </w:r>
      <w:r>
        <w:rPr>
          <w:rFonts w:ascii="Arial" w:eastAsia="Arial" w:hAnsi="Arial" w:cs="Arial"/>
          <w:sz w:val="22"/>
          <w:szCs w:val="22"/>
        </w:rPr>
        <w:t>.</w:t>
      </w:r>
    </w:p>
    <w:p w14:paraId="0D661968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20E96DB2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bookmarkStart w:id="0" w:name="_heading=h.5mv6t1rp3wib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Per gli appassionati di disegno, </w:t>
      </w:r>
      <w:r>
        <w:rPr>
          <w:rFonts w:ascii="Arial" w:eastAsia="Arial" w:hAnsi="Arial" w:cs="Arial"/>
          <w:sz w:val="22"/>
          <w:szCs w:val="22"/>
        </w:rPr>
        <w:t xml:space="preserve">torna l’epico contest di </w:t>
      </w:r>
      <w:r>
        <w:rPr>
          <w:rFonts w:ascii="Arial" w:eastAsia="Arial" w:hAnsi="Arial" w:cs="Arial"/>
          <w:b/>
          <w:sz w:val="22"/>
          <w:szCs w:val="22"/>
        </w:rPr>
        <w:t>Games Academy Funside</w:t>
      </w:r>
      <w:r>
        <w:rPr>
          <w:rFonts w:ascii="Arial" w:eastAsia="Arial" w:hAnsi="Arial" w:cs="Arial"/>
          <w:sz w:val="22"/>
          <w:szCs w:val="22"/>
        </w:rPr>
        <w:t xml:space="preserve">, in occasione di Lucca Comics &amp; Games 2021: </w:t>
      </w:r>
      <w:r>
        <w:rPr>
          <w:rFonts w:ascii="Arial" w:eastAsia="Arial" w:hAnsi="Arial" w:cs="Arial"/>
          <w:b/>
          <w:sz w:val="22"/>
          <w:szCs w:val="22"/>
        </w:rPr>
        <w:t>Draw Your Dragon</w:t>
      </w:r>
      <w:r>
        <w:rPr>
          <w:rFonts w:ascii="Arial" w:eastAsia="Arial" w:hAnsi="Arial" w:cs="Arial"/>
          <w:sz w:val="22"/>
          <w:szCs w:val="22"/>
        </w:rPr>
        <w:t xml:space="preserve">, a cui si potrà partecipare in tutti i negozi del gruppo che aderiscono ai Campfire. Il drago, che da anni fa parte del logo di Games Academy, sarà </w:t>
      </w:r>
      <w:r>
        <w:rPr>
          <w:rFonts w:ascii="Arial" w:eastAsia="Arial" w:hAnsi="Arial" w:cs="Arial"/>
          <w:sz w:val="22"/>
          <w:szCs w:val="22"/>
        </w:rPr>
        <w:t xml:space="preserve">celebrato in questo contest che vede in Giuria alcuni dei massimi artisti italiani di Fantasy come </w:t>
      </w:r>
      <w:r>
        <w:rPr>
          <w:rFonts w:ascii="Arial" w:eastAsia="Arial" w:hAnsi="Arial" w:cs="Arial"/>
          <w:b/>
          <w:sz w:val="22"/>
          <w:szCs w:val="22"/>
        </w:rPr>
        <w:t>Paolo Barbieri e Dany Orizio</w:t>
      </w:r>
      <w:r>
        <w:rPr>
          <w:rFonts w:ascii="Arial" w:eastAsia="Arial" w:hAnsi="Arial" w:cs="Arial"/>
          <w:sz w:val="22"/>
          <w:szCs w:val="22"/>
        </w:rPr>
        <w:t xml:space="preserve">, affiancati dall’autore </w:t>
      </w:r>
      <w:r>
        <w:rPr>
          <w:rFonts w:ascii="Arial" w:eastAsia="Arial" w:hAnsi="Arial" w:cs="Arial"/>
          <w:b/>
          <w:sz w:val="22"/>
          <w:szCs w:val="22"/>
        </w:rPr>
        <w:t>Roberto Recchioni</w:t>
      </w:r>
      <w:r>
        <w:rPr>
          <w:rFonts w:ascii="Arial" w:eastAsia="Arial" w:hAnsi="Arial" w:cs="Arial"/>
          <w:sz w:val="22"/>
          <w:szCs w:val="22"/>
        </w:rPr>
        <w:t xml:space="preserve"> e dallo staff di Games Academy Funside che valuteranno tutti i disegni e decideranno i</w:t>
      </w:r>
      <w:r>
        <w:rPr>
          <w:rFonts w:ascii="Arial" w:eastAsia="Arial" w:hAnsi="Arial" w:cs="Arial"/>
          <w:sz w:val="22"/>
          <w:szCs w:val="22"/>
        </w:rPr>
        <w:t xml:space="preserve"> finalisti delle Dragon Battle.</w:t>
      </w:r>
    </w:p>
    <w:p w14:paraId="36220102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  <w:bookmarkStart w:id="1" w:name="_heading=h.34wdwrrs5fax" w:colFirst="0" w:colLast="0"/>
      <w:bookmarkEnd w:id="1"/>
    </w:p>
    <w:p w14:paraId="518D7E2C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bookmarkStart w:id="2" w:name="_heading=h.1f8atovzxd4k" w:colFirst="0" w:colLast="0"/>
      <w:bookmarkEnd w:id="2"/>
      <w:r>
        <w:rPr>
          <w:rFonts w:ascii="Arial" w:eastAsia="Arial" w:hAnsi="Arial" w:cs="Arial"/>
          <w:sz w:val="22"/>
          <w:szCs w:val="22"/>
        </w:rPr>
        <w:t xml:space="preserve">Nei Campfire aderenti si svolgerà il </w:t>
      </w:r>
      <w:r>
        <w:rPr>
          <w:rFonts w:ascii="Arial" w:eastAsia="Arial" w:hAnsi="Arial" w:cs="Arial"/>
          <w:b/>
          <w:sz w:val="22"/>
          <w:szCs w:val="22"/>
        </w:rPr>
        <w:t>Ghenos League</w:t>
      </w:r>
      <w:r>
        <w:rPr>
          <w:rFonts w:ascii="Arial" w:eastAsia="Arial" w:hAnsi="Arial" w:cs="Arial"/>
          <w:sz w:val="22"/>
          <w:szCs w:val="22"/>
        </w:rPr>
        <w:t>, il campionato poliludico per i giocatori competitivi e per i “board game - addicted”. I giochi su cui sfidarsi per la stagione 2021 saranno Terraforming Mars, Scvythe, Win</w:t>
      </w:r>
      <w:r>
        <w:rPr>
          <w:rFonts w:ascii="Arial" w:eastAsia="Arial" w:hAnsi="Arial" w:cs="Arial"/>
          <w:sz w:val="22"/>
          <w:szCs w:val="22"/>
        </w:rPr>
        <w:t>gspan, Red Rising, Brass Birmingham, Warchest.</w:t>
      </w:r>
    </w:p>
    <w:p w14:paraId="3C2E2CA9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52741E98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</w:t>
      </w:r>
      <w:r>
        <w:rPr>
          <w:rFonts w:ascii="Arial" w:eastAsia="Arial" w:hAnsi="Arial" w:cs="Arial"/>
          <w:b/>
          <w:sz w:val="22"/>
          <w:szCs w:val="22"/>
        </w:rPr>
        <w:t xml:space="preserve">attività di Asmodee </w:t>
      </w:r>
      <w:r>
        <w:rPr>
          <w:rFonts w:ascii="Arial" w:eastAsia="Arial" w:hAnsi="Arial" w:cs="Arial"/>
          <w:sz w:val="22"/>
          <w:szCs w:val="22"/>
        </w:rPr>
        <w:t xml:space="preserve">all’interno del circuito dei Campfire spazieranno su tre giochi in anteprima solamente nei negozi aderenti. In occasione del </w:t>
      </w:r>
      <w:r>
        <w:rPr>
          <w:rFonts w:ascii="Arial" w:eastAsia="Arial" w:hAnsi="Arial" w:cs="Arial"/>
          <w:b/>
          <w:sz w:val="22"/>
          <w:szCs w:val="22"/>
        </w:rPr>
        <w:t>centenario della solenne tumulazione del Milite Ignoto</w:t>
      </w:r>
      <w:r>
        <w:rPr>
          <w:rFonts w:ascii="Arial" w:eastAsia="Arial" w:hAnsi="Arial" w:cs="Arial"/>
          <w:sz w:val="22"/>
          <w:szCs w:val="22"/>
        </w:rPr>
        <w:t xml:space="preserve"> press</w:t>
      </w:r>
      <w:r>
        <w:rPr>
          <w:rFonts w:ascii="Arial" w:eastAsia="Arial" w:hAnsi="Arial" w:cs="Arial"/>
          <w:sz w:val="22"/>
          <w:szCs w:val="22"/>
        </w:rPr>
        <w:t>o l’Altare della Patria, al Vittoriano, raggiunto in treno attraverso un viaggio, da Aquileia a Roma, dal forte valore simbolico: il tema del ritorno, del congiungimento, dell’unità e della rinascita. Il treno diventa centrale nelle iniziative nate dalla c</w:t>
      </w:r>
      <w:r>
        <w:rPr>
          <w:rFonts w:ascii="Arial" w:eastAsia="Arial" w:hAnsi="Arial" w:cs="Arial"/>
          <w:sz w:val="22"/>
          <w:szCs w:val="22"/>
        </w:rPr>
        <w:t xml:space="preserve">ollaborazione di Lucca Comics and Games con il Ministero per le Politiche Giovanili e la Presidenza del Consiglio dei Ministri e volte alla commemorazione: dal fumetto, alle illustrazioni, al videogioco e al gioco da tavolo, attraverso una </w:t>
      </w:r>
      <w:r>
        <w:rPr>
          <w:rFonts w:ascii="Arial" w:eastAsia="Arial" w:hAnsi="Arial" w:cs="Arial"/>
          <w:b/>
          <w:sz w:val="22"/>
          <w:szCs w:val="22"/>
        </w:rPr>
        <w:t>versione persona</w:t>
      </w:r>
      <w:r>
        <w:rPr>
          <w:rFonts w:ascii="Arial" w:eastAsia="Arial" w:hAnsi="Arial" w:cs="Arial"/>
          <w:b/>
          <w:sz w:val="22"/>
          <w:szCs w:val="22"/>
        </w:rPr>
        <w:t>lizzata di Ticket to Ride</w:t>
      </w:r>
      <w:r>
        <w:rPr>
          <w:rFonts w:ascii="Arial" w:eastAsia="Arial" w:hAnsi="Arial" w:cs="Arial"/>
          <w:sz w:val="22"/>
          <w:szCs w:val="22"/>
        </w:rPr>
        <w:t xml:space="preserve">, che coniuga già Ticket to Ride Europa con Ticket to Ride Italia. 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La scatola, </w:t>
      </w:r>
      <w:r>
        <w:rPr>
          <w:rFonts w:ascii="Arial" w:eastAsia="Arial" w:hAnsi="Arial" w:cs="Arial"/>
          <w:b/>
          <w:color w:val="222222"/>
          <w:sz w:val="22"/>
          <w:szCs w:val="22"/>
        </w:rPr>
        <w:t>prodotta ad hoc per l’occasione e non vendibile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, contiene tutto il necessario per giocare, proprio come se fosse un gioco standalone. I punti vendita che aderiranno riceveranno una scatola del gioco per </w:t>
      </w:r>
      <w:r>
        <w:rPr>
          <w:rFonts w:ascii="Arial" w:eastAsia="Arial" w:hAnsi="Arial" w:cs="Arial"/>
          <w:b/>
          <w:color w:val="222222"/>
          <w:sz w:val="22"/>
          <w:szCs w:val="22"/>
        </w:rPr>
        <w:t>effettuare dimostrazioni in negozio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. La ricezione del gioco, che verrà </w:t>
      </w:r>
      <w:r>
        <w:rPr>
          <w:rFonts w:ascii="Arial" w:eastAsia="Arial" w:hAnsi="Arial" w:cs="Arial"/>
          <w:b/>
          <w:color w:val="222222"/>
          <w:sz w:val="22"/>
          <w:szCs w:val="22"/>
        </w:rPr>
        <w:t>distribuito in 55 Campfire</w:t>
      </w:r>
      <w:r>
        <w:rPr>
          <w:rFonts w:ascii="Arial" w:eastAsia="Arial" w:hAnsi="Arial" w:cs="Arial"/>
          <w:color w:val="222222"/>
          <w:sz w:val="22"/>
          <w:szCs w:val="22"/>
        </w:rPr>
        <w:t>, p</w:t>
      </w:r>
      <w:r>
        <w:rPr>
          <w:rFonts w:ascii="Arial" w:eastAsia="Arial" w:hAnsi="Arial" w:cs="Arial"/>
          <w:color w:val="222222"/>
          <w:sz w:val="22"/>
          <w:szCs w:val="22"/>
        </w:rPr>
        <w:t xml:space="preserve">revede la realizzazione di un evento dedicato: una demo disponibile per tutti i clienti e </w:t>
      </w:r>
      <w:r>
        <w:rPr>
          <w:rFonts w:ascii="Arial" w:eastAsia="Arial" w:hAnsi="Arial" w:cs="Arial"/>
          <w:b/>
          <w:color w:val="222222"/>
          <w:sz w:val="22"/>
          <w:szCs w:val="22"/>
        </w:rPr>
        <w:t>un torneo organizzato per gli appassionati</w:t>
      </w:r>
      <w:r>
        <w:rPr>
          <w:rFonts w:ascii="Arial" w:eastAsia="Arial" w:hAnsi="Arial" w:cs="Arial"/>
          <w:color w:val="222222"/>
          <w:sz w:val="22"/>
          <w:szCs w:val="22"/>
        </w:rPr>
        <w:t>.</w:t>
      </w:r>
    </w:p>
    <w:p w14:paraId="2AC86CFB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6609A648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Gli altri due giochi interessati dalle attività organizzate in collaborazione con Asmodee sono </w:t>
      </w:r>
      <w:r>
        <w:rPr>
          <w:rFonts w:ascii="Arial" w:eastAsia="Arial" w:hAnsi="Arial" w:cs="Arial"/>
          <w:b/>
          <w:sz w:val="22"/>
          <w:szCs w:val="22"/>
        </w:rPr>
        <w:t>Mysterium Park</w:t>
      </w:r>
      <w:r>
        <w:rPr>
          <w:rFonts w:ascii="Arial" w:eastAsia="Arial" w:hAnsi="Arial" w:cs="Arial"/>
          <w:sz w:val="22"/>
          <w:szCs w:val="22"/>
        </w:rPr>
        <w:t xml:space="preserve">, una versione più veloce e semplice di Mysterium, di cui si svolgeranno delle demo del nuovo gioco in uscita nei giorni del Festival e </w:t>
      </w:r>
      <w:r>
        <w:rPr>
          <w:rFonts w:ascii="Arial" w:eastAsia="Arial" w:hAnsi="Arial" w:cs="Arial"/>
          <w:b/>
          <w:sz w:val="22"/>
          <w:szCs w:val="22"/>
        </w:rPr>
        <w:t>Stella – Di</w:t>
      </w:r>
      <w:r>
        <w:rPr>
          <w:rFonts w:ascii="Arial" w:eastAsia="Arial" w:hAnsi="Arial" w:cs="Arial"/>
          <w:b/>
          <w:sz w:val="22"/>
          <w:szCs w:val="22"/>
        </w:rPr>
        <w:t>xit Universe</w:t>
      </w:r>
      <w:r>
        <w:rPr>
          <w:rFonts w:ascii="Arial" w:eastAsia="Arial" w:hAnsi="Arial" w:cs="Arial"/>
          <w:sz w:val="22"/>
          <w:szCs w:val="22"/>
        </w:rPr>
        <w:t>, un gioco “push your luck” di associazione di idee e di interpretazione di immagini nell’universo Dixit, di cui saranno organizzate delle iniziative dai Campfire aderenti.</w:t>
      </w:r>
    </w:p>
    <w:p w14:paraId="1B3D14D7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603CCFF3" w14:textId="77777777" w:rsidR="00D9610A" w:rsidRDefault="00D9610A">
      <w:pPr>
        <w:jc w:val="both"/>
        <w:rPr>
          <w:rFonts w:ascii="Arial" w:eastAsia="Arial" w:hAnsi="Arial" w:cs="Arial"/>
          <w:sz w:val="22"/>
          <w:szCs w:val="22"/>
        </w:rPr>
      </w:pPr>
    </w:p>
    <w:p w14:paraId="1155392D" w14:textId="07D70DE5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In anteprima per i Campfire aderenti, arriva la nuova espansione </w:t>
      </w:r>
      <w:r>
        <w:rPr>
          <w:rFonts w:ascii="Arial" w:eastAsia="Arial" w:hAnsi="Arial" w:cs="Arial"/>
          <w:b/>
          <w:sz w:val="22"/>
          <w:szCs w:val="22"/>
        </w:rPr>
        <w:t>Esplo</w:t>
      </w:r>
      <w:r>
        <w:rPr>
          <w:rFonts w:ascii="Arial" w:eastAsia="Arial" w:hAnsi="Arial" w:cs="Arial"/>
          <w:b/>
          <w:sz w:val="22"/>
          <w:szCs w:val="22"/>
        </w:rPr>
        <w:t>sione del Destino</w:t>
      </w:r>
      <w:r>
        <w:rPr>
          <w:rFonts w:ascii="Arial" w:eastAsia="Arial" w:hAnsi="Arial" w:cs="Arial"/>
          <w:sz w:val="22"/>
          <w:szCs w:val="22"/>
        </w:rPr>
        <w:t xml:space="preserve"> del gioco di carte collezionabili </w:t>
      </w:r>
      <w:r>
        <w:rPr>
          <w:rFonts w:ascii="Arial" w:eastAsia="Arial" w:hAnsi="Arial" w:cs="Arial"/>
          <w:b/>
          <w:sz w:val="22"/>
          <w:szCs w:val="22"/>
        </w:rPr>
        <w:t>Yu-gi-oh!</w:t>
      </w:r>
      <w:r>
        <w:rPr>
          <w:rFonts w:ascii="Arial" w:eastAsia="Arial" w:hAnsi="Arial" w:cs="Arial"/>
          <w:sz w:val="22"/>
          <w:szCs w:val="22"/>
        </w:rPr>
        <w:t xml:space="preserve">. Nelle giornate di Sabato 30 e Domenica 31 Ottobre, avrà la facoltà di acquistare 5 o più buste di Esplosione del Destino. Il negoziante potrà regalare ad ogni acquirente una </w:t>
      </w:r>
      <w:r>
        <w:rPr>
          <w:rFonts w:ascii="Arial" w:eastAsia="Arial" w:hAnsi="Arial" w:cs="Arial"/>
          <w:b/>
          <w:sz w:val="22"/>
          <w:szCs w:val="22"/>
        </w:rPr>
        <w:t xml:space="preserve">carta promozionale </w:t>
      </w:r>
      <w:r>
        <w:rPr>
          <w:rFonts w:ascii="Arial" w:eastAsia="Arial" w:hAnsi="Arial" w:cs="Arial"/>
          <w:b/>
          <w:sz w:val="22"/>
          <w:szCs w:val="22"/>
        </w:rPr>
        <w:t xml:space="preserve">Field Center </w:t>
      </w:r>
      <w:r>
        <w:rPr>
          <w:rFonts w:ascii="Arial" w:eastAsia="Arial" w:hAnsi="Arial" w:cs="Arial"/>
          <w:sz w:val="22"/>
          <w:szCs w:val="22"/>
        </w:rPr>
        <w:t xml:space="preserve">fino ad esaurimento scorte e al termine del weekend verranno </w:t>
      </w:r>
      <w:r>
        <w:rPr>
          <w:rFonts w:ascii="Arial" w:eastAsia="Arial" w:hAnsi="Arial" w:cs="Arial"/>
          <w:b/>
          <w:sz w:val="22"/>
          <w:szCs w:val="22"/>
        </w:rPr>
        <w:t>estratti a sorte i vincitori</w:t>
      </w:r>
      <w:r>
        <w:rPr>
          <w:rFonts w:ascii="Arial" w:eastAsia="Arial" w:hAnsi="Arial" w:cs="Arial"/>
          <w:sz w:val="22"/>
          <w:szCs w:val="22"/>
        </w:rPr>
        <w:t xml:space="preserve"> rispettivamente della carta promozionale Rara Ultra e della Game Mat.</w:t>
      </w:r>
    </w:p>
    <w:p w14:paraId="0D7F2840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6237DBDD" w14:textId="77777777" w:rsidR="004E6297" w:rsidRDefault="0092097A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Il contenuto della Bag of Lucca 2021</w:t>
      </w:r>
    </w:p>
    <w:p w14:paraId="13FAAB78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  <w:bookmarkStart w:id="3" w:name="_heading=h.efl9pp285klv" w:colFirst="0" w:colLast="0"/>
      <w:bookmarkEnd w:id="3"/>
    </w:p>
    <w:p w14:paraId="1290C994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Anche quest’anno torna la </w:t>
      </w:r>
      <w:r>
        <w:rPr>
          <w:rFonts w:ascii="Arial" w:eastAsia="Arial" w:hAnsi="Arial" w:cs="Arial"/>
          <w:b/>
          <w:sz w:val="22"/>
          <w:szCs w:val="22"/>
        </w:rPr>
        <w:t>Bag of Lucca</w:t>
      </w:r>
      <w:r>
        <w:rPr>
          <w:rFonts w:ascii="Arial" w:eastAsia="Arial" w:hAnsi="Arial" w:cs="Arial"/>
          <w:sz w:val="22"/>
          <w:szCs w:val="22"/>
        </w:rPr>
        <w:t xml:space="preserve">, una </w:t>
      </w:r>
      <w:r>
        <w:rPr>
          <w:rFonts w:ascii="Arial" w:eastAsia="Arial" w:hAnsi="Arial" w:cs="Arial"/>
          <w:sz w:val="22"/>
          <w:szCs w:val="22"/>
        </w:rPr>
        <w:t xml:space="preserve">speciale borsa con al suo interno gadget esclusivi che può essere acquistata unicamente sul sito di Lucca Comics &amp; Games e </w:t>
      </w:r>
      <w:r>
        <w:rPr>
          <w:rFonts w:ascii="Arial" w:eastAsia="Arial" w:hAnsi="Arial" w:cs="Arial"/>
          <w:b/>
          <w:sz w:val="22"/>
          <w:szCs w:val="22"/>
        </w:rPr>
        <w:t xml:space="preserve">ritirata solamente presso il Campfire </w:t>
      </w:r>
      <w:r>
        <w:rPr>
          <w:rFonts w:ascii="Arial" w:eastAsia="Arial" w:hAnsi="Arial" w:cs="Arial"/>
          <w:sz w:val="22"/>
          <w:szCs w:val="22"/>
        </w:rPr>
        <w:t xml:space="preserve">selezionato in fase di acquisto. Con l’acquisto della Bag, si ha diritto al </w:t>
      </w:r>
      <w:r>
        <w:rPr>
          <w:rFonts w:ascii="Arial" w:eastAsia="Arial" w:hAnsi="Arial" w:cs="Arial"/>
          <w:b/>
          <w:sz w:val="22"/>
          <w:szCs w:val="22"/>
        </w:rPr>
        <w:t>Biglietto Ridotto p</w:t>
      </w:r>
      <w:r>
        <w:rPr>
          <w:rFonts w:ascii="Arial" w:eastAsia="Arial" w:hAnsi="Arial" w:cs="Arial"/>
          <w:b/>
          <w:sz w:val="22"/>
          <w:szCs w:val="22"/>
        </w:rPr>
        <w:t>er Lucca Comics and Games 2022</w:t>
      </w:r>
      <w:r>
        <w:rPr>
          <w:rFonts w:ascii="Arial" w:eastAsia="Arial" w:hAnsi="Arial" w:cs="Arial"/>
          <w:sz w:val="22"/>
          <w:szCs w:val="22"/>
        </w:rPr>
        <w:t>.</w:t>
      </w:r>
    </w:p>
    <w:p w14:paraId="5791E1F8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1296D192" w14:textId="77777777" w:rsidR="004E6297" w:rsidRDefault="0092097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All’interno:</w:t>
      </w:r>
    </w:p>
    <w:p w14:paraId="3EF285C9" w14:textId="77777777" w:rsidR="004E6297" w:rsidRDefault="004E6297">
      <w:pPr>
        <w:jc w:val="both"/>
        <w:rPr>
          <w:rFonts w:ascii="Arial" w:eastAsia="Arial" w:hAnsi="Arial" w:cs="Arial"/>
          <w:sz w:val="22"/>
          <w:szCs w:val="22"/>
        </w:rPr>
      </w:pPr>
    </w:p>
    <w:p w14:paraId="79034F40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Card, Spilla e Booklet Campfire</w:t>
      </w:r>
    </w:p>
    <w:p w14:paraId="0F044549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“La Pietra Fantasma” mini caso (22 carte) di Unlock in anteprima e giocabile immediatamente</w:t>
      </w:r>
    </w:p>
    <w:p w14:paraId="31E2BEE3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Fascicolo che racchiude i primi capitoli dei romanzi Aconyte Books: “Arkham Horror – </w:t>
      </w:r>
      <w:r>
        <w:rPr>
          <w:rFonts w:ascii="Arial" w:eastAsia="Arial" w:hAnsi="Arial" w:cs="Arial"/>
          <w:sz w:val="22"/>
          <w:szCs w:val="22"/>
        </w:rPr>
        <w:t>La collera di N’Kai”, “Descent – Il Destino di Fallowhearth”, “Arkham Horror – L’Ultimo Rituale”</w:t>
      </w:r>
    </w:p>
    <w:p w14:paraId="62C1DB3C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 demo deck di Yu-Gi-Oh</w:t>
      </w:r>
    </w:p>
    <w:p w14:paraId="420485A8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Albo “Gli Eterni” in edizione limitata Campfire </w:t>
      </w:r>
    </w:p>
    <w:p w14:paraId="42885759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Albo contenente le prime dieci pagine di “Riae, Vita da Modella” (Poliniani Editore) c</w:t>
      </w:r>
      <w:r>
        <w:rPr>
          <w:rFonts w:ascii="Arial" w:eastAsia="Arial" w:hAnsi="Arial" w:cs="Arial"/>
          <w:sz w:val="22"/>
          <w:szCs w:val="22"/>
        </w:rPr>
        <w:t>on copertina esclusiva per i Campfire</w:t>
      </w:r>
    </w:p>
    <w:p w14:paraId="038BB898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Esclusiva cartolina di Tokyo Revengers contente un codice di 48 ore per accedere gratuitamente a Crunchyroll Premium</w:t>
      </w:r>
    </w:p>
    <w:p w14:paraId="223548BB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Manga J-Pop in edizione esclusiva Campfire. Il volume, di 192 pagine, presenta il primo intero capito</w:t>
      </w:r>
      <w:r>
        <w:rPr>
          <w:rFonts w:ascii="Arial" w:eastAsia="Arial" w:hAnsi="Arial" w:cs="Arial"/>
          <w:sz w:val="22"/>
          <w:szCs w:val="22"/>
        </w:rPr>
        <w:t>lo di 3 manga Shueisha: Hell's Paradise / Jigokuraku (il cui atteso anime sarà trasmesso a inizio 2022); Kowloon Generic Romance; Yozakura Family</w:t>
      </w:r>
    </w:p>
    <w:p w14:paraId="7133F989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Cartolina A5 con illustrazione originale di Simple &amp; Madama di Lorenza Di Sepio</w:t>
      </w:r>
    </w:p>
    <w:p w14:paraId="71F8E12C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Esclusiva cartolina di Matrix </w:t>
      </w:r>
      <w:r>
        <w:rPr>
          <w:rFonts w:ascii="Arial" w:eastAsia="Arial" w:hAnsi="Arial" w:cs="Arial"/>
          <w:sz w:val="22"/>
          <w:szCs w:val="22"/>
        </w:rPr>
        <w:t>offerta da Warner Bros, contenente un codice sconto per acquistare il film su Chili</w:t>
      </w:r>
    </w:p>
    <w:p w14:paraId="73E33E1B" w14:textId="77777777" w:rsidR="004E6297" w:rsidRDefault="0092097A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Cartellina contenente un'illustrazione realizzata da Roberto Recchioni che anticipa l’uscita del Gioco di Ruolo Campfire, di cui è autore e che sarà pubblicato prossimament</w:t>
      </w:r>
      <w:r>
        <w:rPr>
          <w:rFonts w:ascii="Arial" w:eastAsia="Arial" w:hAnsi="Arial" w:cs="Arial"/>
          <w:sz w:val="22"/>
          <w:szCs w:val="22"/>
        </w:rPr>
        <w:t>e da Need Games</w:t>
      </w:r>
    </w:p>
    <w:p w14:paraId="6FD28C04" w14:textId="77777777" w:rsidR="004E6297" w:rsidRDefault="004E62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7B52592E" w14:textId="77777777" w:rsidR="004E6297" w:rsidRDefault="004E62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213430ED" w14:textId="77777777" w:rsidR="004E6297" w:rsidRDefault="004E62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6A45A745" w14:textId="77777777" w:rsidR="004E6297" w:rsidRDefault="0092097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#LuccaCG21 #Light #Arivederlestelle</w:t>
      </w:r>
    </w:p>
    <w:p w14:paraId="0D2F0498" w14:textId="77777777" w:rsidR="004E6297" w:rsidRDefault="004E62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FCFFEBA" w14:textId="77777777" w:rsidR="004E6297" w:rsidRDefault="0092097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INFO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www.luccacomicsandgames.com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Restate sintonizzati, iscrivetevi alla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newsletter di Lucca Comics &amp; Games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00"/>
          <w:sz w:val="22"/>
          <w:szCs w:val="22"/>
        </w:rPr>
        <w:t>FB e IG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@luccacomicsandgames;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@LuccaCandG;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Twitch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LuccaComicsAndGames </w:t>
      </w:r>
    </w:p>
    <w:p w14:paraId="496C18A9" w14:textId="77777777" w:rsidR="004E6297" w:rsidRDefault="004E6297">
      <w:pPr>
        <w:rPr>
          <w:rFonts w:ascii="Arial" w:eastAsia="Arial" w:hAnsi="Arial" w:cs="Arial"/>
          <w:sz w:val="18"/>
          <w:szCs w:val="18"/>
        </w:rPr>
      </w:pPr>
    </w:p>
    <w:p w14:paraId="52FAE53C" w14:textId="77777777" w:rsidR="004E6297" w:rsidRDefault="004E6297">
      <w:pPr>
        <w:jc w:val="center"/>
        <w:rPr>
          <w:rFonts w:ascii="Arial" w:eastAsia="Arial" w:hAnsi="Arial" w:cs="Arial"/>
          <w:sz w:val="18"/>
          <w:szCs w:val="18"/>
        </w:rPr>
      </w:pPr>
    </w:p>
    <w:sectPr w:rsidR="004E6297">
      <w:headerReference w:type="even" r:id="rId8"/>
      <w:headerReference w:type="default" r:id="rId9"/>
      <w:footerReference w:type="even" r:id="rId10"/>
      <w:footerReference w:type="default" r:id="rId11"/>
      <w:pgSz w:w="11901" w:h="16817"/>
      <w:pgMar w:top="567" w:right="624" w:bottom="284" w:left="624" w:header="335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FBF7B" w14:textId="77777777" w:rsidR="0092097A" w:rsidRDefault="0092097A">
      <w:r>
        <w:separator/>
      </w:r>
    </w:p>
  </w:endnote>
  <w:endnote w:type="continuationSeparator" w:id="0">
    <w:p w14:paraId="6DE61E2E" w14:textId="77777777" w:rsidR="0092097A" w:rsidRDefault="00920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240D5" w14:textId="77777777" w:rsidR="004E6297" w:rsidRDefault="0092097A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724DB3EE" wp14:editId="29FCB81C">
          <wp:extent cx="6413373" cy="659256"/>
          <wp:effectExtent l="0" t="0" r="0" b="0"/>
          <wp:docPr id="31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1E4F3" w14:textId="77777777" w:rsidR="004E6297" w:rsidRDefault="0092097A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5F2FCD62" wp14:editId="47E6FFD1">
          <wp:extent cx="6413373" cy="659256"/>
          <wp:effectExtent l="0" t="0" r="0" b="0"/>
          <wp:docPr id="28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452AC" w14:textId="77777777" w:rsidR="0092097A" w:rsidRDefault="0092097A">
      <w:r>
        <w:separator/>
      </w:r>
    </w:p>
  </w:footnote>
  <w:footnote w:type="continuationSeparator" w:id="0">
    <w:p w14:paraId="637C5D2C" w14:textId="77777777" w:rsidR="0092097A" w:rsidRDefault="00920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0A5C7" w14:textId="77777777" w:rsidR="004E6297" w:rsidRDefault="004E6297">
    <w:pPr>
      <w:shd w:val="clear" w:color="auto" w:fill="FFFFFF"/>
      <w:tabs>
        <w:tab w:val="center" w:pos="4819"/>
        <w:tab w:val="right" w:pos="9638"/>
      </w:tabs>
    </w:pPr>
  </w:p>
  <w:p w14:paraId="2F74854E" w14:textId="77777777" w:rsidR="004E6297" w:rsidRDefault="004E6297">
    <w:pPr>
      <w:shd w:val="clear" w:color="auto" w:fill="FFFFFF"/>
      <w:tabs>
        <w:tab w:val="center" w:pos="4819"/>
        <w:tab w:val="right" w:pos="9638"/>
      </w:tabs>
    </w:pPr>
  </w:p>
  <w:p w14:paraId="242ADC27" w14:textId="77777777" w:rsidR="004E6297" w:rsidRDefault="0092097A">
    <w:pPr>
      <w:shd w:val="clear" w:color="auto" w:fill="FFFFFF"/>
      <w:tabs>
        <w:tab w:val="center" w:pos="4819"/>
        <w:tab w:val="right" w:pos="9638"/>
      </w:tabs>
      <w:ind w:firstLine="720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30BA8309" wp14:editId="7E41C084">
          <wp:simplePos x="0" y="0"/>
          <wp:positionH relativeFrom="column">
            <wp:posOffset>387685</wp:posOffset>
          </wp:positionH>
          <wp:positionV relativeFrom="paragraph">
            <wp:posOffset>-128133</wp:posOffset>
          </wp:positionV>
          <wp:extent cx="1442996" cy="862641"/>
          <wp:effectExtent l="0" t="0" r="0" b="0"/>
          <wp:wrapSquare wrapText="bothSides" distT="0" distB="0" distL="0" distR="0"/>
          <wp:docPr id="3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4C7D57" w14:textId="77777777" w:rsidR="004E6297" w:rsidRDefault="004E6297">
    <w:pPr>
      <w:shd w:val="clear" w:color="auto" w:fill="FFFFFF"/>
      <w:tabs>
        <w:tab w:val="center" w:pos="4819"/>
        <w:tab w:val="right" w:pos="9638"/>
      </w:tabs>
    </w:pPr>
  </w:p>
  <w:p w14:paraId="60713CC8" w14:textId="77777777" w:rsidR="004E6297" w:rsidRDefault="004E6297">
    <w:pPr>
      <w:shd w:val="clear" w:color="auto" w:fill="FFFFFF"/>
      <w:tabs>
        <w:tab w:val="center" w:pos="4819"/>
        <w:tab w:val="right" w:pos="9638"/>
      </w:tabs>
    </w:pPr>
  </w:p>
  <w:p w14:paraId="7335BE1D" w14:textId="77777777" w:rsidR="004E6297" w:rsidRDefault="004E6297">
    <w:pPr>
      <w:shd w:val="clear" w:color="auto" w:fill="FFFFFF"/>
      <w:tabs>
        <w:tab w:val="center" w:pos="4819"/>
        <w:tab w:val="right" w:pos="9638"/>
      </w:tabs>
    </w:pPr>
  </w:p>
  <w:p w14:paraId="6FCB493B" w14:textId="77777777" w:rsidR="004E6297" w:rsidRDefault="004E6297">
    <w:pPr>
      <w:shd w:val="clear" w:color="auto" w:fill="FFFFFF"/>
      <w:tabs>
        <w:tab w:val="center" w:pos="4819"/>
        <w:tab w:val="right" w:pos="9638"/>
      </w:tabs>
    </w:pPr>
  </w:p>
  <w:p w14:paraId="64C54F72" w14:textId="77777777" w:rsidR="004E6297" w:rsidRDefault="004E6297">
    <w:pPr>
      <w:shd w:val="clear" w:color="auto" w:fill="FFFFFF"/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5B2F8" w14:textId="77777777" w:rsidR="004E6297" w:rsidRDefault="0092097A">
    <w:pPr>
      <w:shd w:val="clear" w:color="auto" w:fill="FFFFFF"/>
      <w:tabs>
        <w:tab w:val="center" w:pos="4819"/>
        <w:tab w:val="right" w:pos="9638"/>
      </w:tabs>
      <w:ind w:right="285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3B837666" wp14:editId="3D61F701">
          <wp:simplePos x="0" y="0"/>
          <wp:positionH relativeFrom="column">
            <wp:posOffset>235285</wp:posOffset>
          </wp:positionH>
          <wp:positionV relativeFrom="paragraph">
            <wp:posOffset>11562</wp:posOffset>
          </wp:positionV>
          <wp:extent cx="1442996" cy="862641"/>
          <wp:effectExtent l="0" t="0" r="0" b="0"/>
          <wp:wrapSquare wrapText="bothSides" distT="0" distB="0" distL="0" distR="0"/>
          <wp:docPr id="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68FA8FE" w14:textId="77777777" w:rsidR="004E6297" w:rsidRDefault="004E6297">
    <w:pPr>
      <w:shd w:val="clear" w:color="auto" w:fill="FFFFFF"/>
      <w:tabs>
        <w:tab w:val="center" w:pos="4819"/>
        <w:tab w:val="right" w:pos="9638"/>
      </w:tabs>
      <w:ind w:right="285"/>
    </w:pPr>
  </w:p>
  <w:p w14:paraId="7052CF88" w14:textId="77777777" w:rsidR="004E6297" w:rsidRDefault="004E6297">
    <w:pPr>
      <w:shd w:val="clear" w:color="auto" w:fill="FFFFFF"/>
      <w:tabs>
        <w:tab w:val="center" w:pos="4819"/>
        <w:tab w:val="right" w:pos="9638"/>
      </w:tabs>
      <w:ind w:right="285"/>
    </w:pPr>
  </w:p>
  <w:p w14:paraId="33F07FE4" w14:textId="77777777" w:rsidR="004E6297" w:rsidRDefault="004E6297">
    <w:pPr>
      <w:shd w:val="clear" w:color="auto" w:fill="FFFFFF"/>
      <w:tabs>
        <w:tab w:val="center" w:pos="4819"/>
        <w:tab w:val="right" w:pos="9638"/>
      </w:tabs>
      <w:ind w:right="285"/>
    </w:pPr>
  </w:p>
  <w:p w14:paraId="2C672A37" w14:textId="77777777" w:rsidR="004E6297" w:rsidRDefault="004E6297">
    <w:pPr>
      <w:shd w:val="clear" w:color="auto" w:fill="FFFFFF"/>
      <w:tabs>
        <w:tab w:val="center" w:pos="4819"/>
        <w:tab w:val="right" w:pos="9638"/>
      </w:tabs>
      <w:ind w:right="285"/>
    </w:pPr>
  </w:p>
  <w:p w14:paraId="0CCB5866" w14:textId="77777777" w:rsidR="004E6297" w:rsidRDefault="004E6297">
    <w:pPr>
      <w:shd w:val="clear" w:color="auto" w:fill="FFFFFF"/>
      <w:tabs>
        <w:tab w:val="center" w:pos="4819"/>
        <w:tab w:val="right" w:pos="9638"/>
      </w:tabs>
      <w:ind w:right="28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D900B3"/>
    <w:multiLevelType w:val="multilevel"/>
    <w:tmpl w:val="E86039E4"/>
    <w:lvl w:ilvl="0">
      <w:start w:val="1"/>
      <w:numFmt w:val="bullet"/>
      <w:lvlText w:val="●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defaultTabStop w:val="720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297"/>
    <w:rsid w:val="004E6297"/>
    <w:rsid w:val="0092097A"/>
    <w:rsid w:val="00D9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B16A6C"/>
  <w15:docId w15:val="{6A216914-8A1E-B94C-BFE1-07D6D445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BFD"/>
  </w:style>
  <w:style w:type="paragraph" w:styleId="Titolo1">
    <w:name w:val="heading 1"/>
    <w:basedOn w:val="Normale"/>
    <w:next w:val="Normale"/>
    <w:uiPriority w:val="9"/>
    <w:qFormat/>
    <w:rsid w:val="00380B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380B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380B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380B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380B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380BF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380BF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380B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B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BFD"/>
  </w:style>
  <w:style w:type="character" w:styleId="Rimandocommento">
    <w:name w:val="annotation reference"/>
    <w:basedOn w:val="Carpredefinitoparagrafo"/>
    <w:uiPriority w:val="99"/>
    <w:semiHidden/>
    <w:unhideWhenUsed/>
    <w:rsid w:val="00380BF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3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3F"/>
    <w:rPr>
      <w:sz w:val="18"/>
      <w:szCs w:val="18"/>
    </w:rPr>
  </w:style>
  <w:style w:type="paragraph" w:styleId="Revisione">
    <w:name w:val="Revision"/>
    <w:hidden/>
    <w:uiPriority w:val="99"/>
    <w:semiHidden/>
    <w:rsid w:val="003C1B3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24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242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0385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0385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70894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1561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B3BC2"/>
    <w:rPr>
      <w:b/>
      <w:bCs/>
    </w:rPr>
  </w:style>
  <w:style w:type="character" w:customStyle="1" w:styleId="apple-converted-space">
    <w:name w:val="apple-converted-space"/>
    <w:basedOn w:val="Carpredefinitoparagrafo"/>
    <w:rsid w:val="00FB3BC2"/>
  </w:style>
  <w:style w:type="character" w:styleId="Enfasicorsivo">
    <w:name w:val="Emphasis"/>
    <w:basedOn w:val="Carpredefinitoparagrafo"/>
    <w:uiPriority w:val="20"/>
    <w:qFormat/>
    <w:rsid w:val="00FB3BC2"/>
    <w:rPr>
      <w:i/>
      <w:iCs/>
    </w:rPr>
  </w:style>
  <w:style w:type="character" w:customStyle="1" w:styleId="Nessuno">
    <w:name w:val="Nessuno"/>
    <w:rsid w:val="005A2748"/>
  </w:style>
  <w:style w:type="character" w:customStyle="1" w:styleId="Hyperlink0">
    <w:name w:val="Hyperlink.0"/>
    <w:basedOn w:val="Nessuno"/>
    <w:rsid w:val="005A2748"/>
    <w:rPr>
      <w:rFonts w:ascii="Arial" w:eastAsia="Arial" w:hAnsi="Arial" w:cs="Arial"/>
      <w:outline w:val="0"/>
      <w:color w:val="0000FF"/>
      <w:u w:val="single" w:color="0000FF"/>
    </w:rPr>
  </w:style>
  <w:style w:type="character" w:customStyle="1" w:styleId="Hyperlink1">
    <w:name w:val="Hyperlink.1"/>
    <w:basedOn w:val="Nessuno"/>
    <w:rsid w:val="005A2748"/>
    <w:rPr>
      <w:rFonts w:ascii="Arial" w:eastAsia="Arial" w:hAnsi="Arial" w:cs="Arial"/>
      <w:outline w:val="0"/>
      <w:color w:val="0000FF"/>
      <w:u w:color="0000FF"/>
    </w:rPr>
  </w:style>
  <w:style w:type="character" w:customStyle="1" w:styleId="apple-tab-span">
    <w:name w:val="apple-tab-span"/>
    <w:basedOn w:val="Carpredefinitoparagrafo"/>
    <w:rsid w:val="00DD2619"/>
  </w:style>
  <w:style w:type="paragraph" w:styleId="Intestazione">
    <w:name w:val="header"/>
    <w:basedOn w:val="Normale"/>
    <w:link w:val="Intestazione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1D3A"/>
  </w:style>
  <w:style w:type="paragraph" w:styleId="Pidipagina">
    <w:name w:val="footer"/>
    <w:basedOn w:val="Normale"/>
    <w:link w:val="Pidipagina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L129AdCwwkAGXxUIy3dvuinIww==">AMUW2mWS5CYVImIeOj7PblS/uuDeBCcGoAni5qdY6acTi4pZdpD+ZF76sWhTcZk+VmAOuGc7n+JrsR3lUZQd0bivcWUuSIVHjcdkXauybG7j4dvpdUkby4m5MO/hfaPCwnomlhtE1bzAsOR20oHwgNPjcCzTHxAp882vtsM9XC7i3N3277TA5DmJGrunpzRJggxUFraQrTda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984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Bellotto</dc:creator>
  <cp:lastModifiedBy>Veruska Motta</cp:lastModifiedBy>
  <cp:revision>2</cp:revision>
  <dcterms:created xsi:type="dcterms:W3CDTF">2021-10-11T22:27:00Z</dcterms:created>
  <dcterms:modified xsi:type="dcterms:W3CDTF">2021-10-20T10:35:00Z</dcterms:modified>
</cp:coreProperties>
</file>