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6F" w:rsidRPr="00504CEC" w:rsidRDefault="004D1F6F" w:rsidP="004D1F6F">
      <w:pPr>
        <w:rPr>
          <w:b/>
          <w:sz w:val="24"/>
        </w:rPr>
      </w:pPr>
      <w:r w:rsidRPr="00504CEC">
        <w:rPr>
          <w:b/>
          <w:sz w:val="24"/>
        </w:rPr>
        <w:t>Stima annua del capitolato gara “</w:t>
      </w:r>
      <w:r w:rsidR="00E3681E" w:rsidRPr="00E3681E">
        <w:rPr>
          <w:b/>
          <w:sz w:val="24"/>
        </w:rPr>
        <w:t>Videogames Marketing &amp; PR Consultant</w:t>
      </w:r>
      <w:r w:rsidRPr="00504CEC">
        <w:rPr>
          <w:b/>
          <w:sz w:val="24"/>
        </w:rPr>
        <w:t>”</w:t>
      </w:r>
    </w:p>
    <w:p w:rsidR="004D1F6F" w:rsidRDefault="004D1F6F" w:rsidP="004D1F6F">
      <w:pPr>
        <w:spacing w:after="0"/>
      </w:pPr>
      <w:r>
        <w:t xml:space="preserve">Raccogliere informazioni, studiare una strategia di </w:t>
      </w:r>
      <w:proofErr w:type="spellStart"/>
      <w:r>
        <w:t>engagment</w:t>
      </w:r>
      <w:proofErr w:type="spellEnd"/>
      <w:r>
        <w:t xml:space="preserve"> per</w:t>
      </w:r>
      <w:r w:rsidRPr="00E90D14">
        <w:t xml:space="preserve"> partner </w:t>
      </w:r>
      <w:r w:rsidR="00E3681E">
        <w:t>dell’ambito videoludico (</w:t>
      </w:r>
      <w:proofErr w:type="spellStart"/>
      <w:r w:rsidR="00E3681E">
        <w:t>publisher</w:t>
      </w:r>
      <w:proofErr w:type="spellEnd"/>
      <w:r w:rsidR="00E3681E">
        <w:t xml:space="preserve">, </w:t>
      </w:r>
      <w:proofErr w:type="spellStart"/>
      <w:r w:rsidR="00E3681E">
        <w:t>eSports</w:t>
      </w:r>
      <w:proofErr w:type="spellEnd"/>
      <w:r w:rsidR="00E3681E">
        <w:t xml:space="preserve"> e </w:t>
      </w:r>
      <w:proofErr w:type="spellStart"/>
      <w:r w:rsidR="00E3681E">
        <w:t>gaming</w:t>
      </w:r>
      <w:proofErr w:type="spellEnd"/>
      <w:r w:rsidR="00E3681E">
        <w:t>)</w:t>
      </w:r>
      <w:r w:rsidRPr="00E90D14">
        <w:t xml:space="preserve"> con specifica attenzione a quanto posto in oggetto concernente lo svolgimento e la conoscenza dei prodotti e degli ambiti culturali di LCG</w:t>
      </w:r>
    </w:p>
    <w:p w:rsidR="004D1F6F" w:rsidRDefault="004D1F6F" w:rsidP="004D1F6F">
      <w:pPr>
        <w:spacing w:after="0"/>
      </w:pPr>
    </w:p>
    <w:p w:rsidR="004D1F6F" w:rsidRDefault="00E3681E" w:rsidP="004D1F6F">
      <w:pPr>
        <w:spacing w:after="0"/>
      </w:pPr>
      <w:r>
        <w:t>Redigere presentazioni</w:t>
      </w:r>
      <w:r w:rsidR="004D1F6F">
        <w:t xml:space="preserve">, proporre </w:t>
      </w:r>
      <w:r w:rsidR="004D1F6F" w:rsidRPr="00E3681E">
        <w:rPr>
          <w:b/>
        </w:rPr>
        <w:t>idee</w:t>
      </w:r>
      <w:r w:rsidRPr="00E3681E">
        <w:rPr>
          <w:b/>
        </w:rPr>
        <w:t xml:space="preserve"> “non convenzionali”</w:t>
      </w:r>
      <w:r w:rsidR="004D1F6F">
        <w:t xml:space="preserve"> e gestire partner </w:t>
      </w:r>
      <w:r>
        <w:t>videoludici</w:t>
      </w:r>
      <w:r w:rsidR="004D1F6F">
        <w:t>, cura</w:t>
      </w:r>
      <w:r>
        <w:t>ndo n</w:t>
      </w:r>
      <w:r w:rsidR="004D1F6F">
        <w:t>el dettaglio le quattro fasi della gestione delle attività:</w:t>
      </w:r>
    </w:p>
    <w:p w:rsidR="004D1F6F" w:rsidRPr="004D1F6F" w:rsidRDefault="004D1F6F" w:rsidP="004D1F6F">
      <w:pPr>
        <w:pStyle w:val="Paragrafoelenco"/>
        <w:numPr>
          <w:ilvl w:val="0"/>
          <w:numId w:val="4"/>
        </w:numPr>
        <w:spacing w:after="0"/>
        <w:rPr>
          <w:b/>
        </w:rPr>
      </w:pPr>
      <w:r w:rsidRPr="004D1F6F">
        <w:rPr>
          <w:b/>
        </w:rPr>
        <w:t>Ideazione</w:t>
      </w:r>
    </w:p>
    <w:p w:rsidR="004D1F6F" w:rsidRPr="004D1F6F" w:rsidRDefault="004D1F6F" w:rsidP="004D1F6F">
      <w:pPr>
        <w:pStyle w:val="Paragrafoelenco"/>
        <w:numPr>
          <w:ilvl w:val="0"/>
          <w:numId w:val="4"/>
        </w:numPr>
        <w:spacing w:after="0"/>
        <w:rPr>
          <w:b/>
        </w:rPr>
      </w:pPr>
      <w:r w:rsidRPr="004D1F6F">
        <w:rPr>
          <w:b/>
        </w:rPr>
        <w:t xml:space="preserve">Pianificazione </w:t>
      </w:r>
    </w:p>
    <w:p w:rsidR="004D1F6F" w:rsidRPr="004D1F6F" w:rsidRDefault="004D1F6F" w:rsidP="004D1F6F">
      <w:pPr>
        <w:pStyle w:val="Paragrafoelenco"/>
        <w:numPr>
          <w:ilvl w:val="0"/>
          <w:numId w:val="4"/>
        </w:numPr>
        <w:spacing w:after="0"/>
        <w:rPr>
          <w:b/>
        </w:rPr>
      </w:pPr>
      <w:r w:rsidRPr="004D1F6F">
        <w:rPr>
          <w:b/>
        </w:rPr>
        <w:t>Esecuzione</w:t>
      </w:r>
    </w:p>
    <w:p w:rsidR="004D1F6F" w:rsidRDefault="004D1F6F" w:rsidP="004D1F6F">
      <w:pPr>
        <w:pStyle w:val="Paragrafoelenco"/>
        <w:numPr>
          <w:ilvl w:val="0"/>
          <w:numId w:val="4"/>
        </w:numPr>
        <w:spacing w:after="0"/>
      </w:pPr>
      <w:r w:rsidRPr="004D1F6F">
        <w:rPr>
          <w:b/>
        </w:rPr>
        <w:t xml:space="preserve">Post </w:t>
      </w:r>
      <w:proofErr w:type="spellStart"/>
      <w:r w:rsidRPr="004D1F6F">
        <w:rPr>
          <w:b/>
        </w:rPr>
        <w:t>Mortem</w:t>
      </w:r>
      <w:proofErr w:type="spellEnd"/>
    </w:p>
    <w:p w:rsidR="004D1F6F" w:rsidRDefault="004D1F6F" w:rsidP="004D1F6F">
      <w:pPr>
        <w:spacing w:after="0"/>
      </w:pPr>
      <w:r>
        <w:t xml:space="preserve">Ponendo, per ognuna di queste fasi, dei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di verifica con il responsabile dell’area sales e la direzione per valutare se procedere con lo specifico progetto oppure porre delle variazioni allo stesso o cancellarlo.</w:t>
      </w:r>
      <w:bookmarkStart w:id="0" w:name="_GoBack"/>
      <w:bookmarkEnd w:id="0"/>
    </w:p>
    <w:p w:rsidR="004D1F6F" w:rsidRDefault="004D1F6F" w:rsidP="004D1F6F">
      <w:pPr>
        <w:spacing w:after="0"/>
      </w:pPr>
    </w:p>
    <w:p w:rsidR="004D1F6F" w:rsidRDefault="004D1F6F" w:rsidP="004D1F6F">
      <w:pPr>
        <w:spacing w:after="0"/>
      </w:pPr>
      <w:r>
        <w:t>Coordinare la presenza dei grandi partner con le altre attività di manifestazione e con le necessità del centro storico cittadino, nell'ottica della valorizzazione e dell'inclusione dei contenuti nel piano culturale generale, verificandone la fattibilità in funzione delle</w:t>
      </w:r>
      <w:r w:rsidRPr="004D1F6F">
        <w:t xml:space="preserve"> </w:t>
      </w:r>
      <w:r>
        <w:t>strategie aziendali ed alle necessità monumentali cittadine. Con particolare attenzione all’interrelazione fra</w:t>
      </w:r>
      <w:r w:rsidR="00E3681E">
        <w:t xml:space="preserve"> il settore del videogioco e </w:t>
      </w:r>
      <w:r>
        <w:t xml:space="preserve">le </w:t>
      </w:r>
      <w:r w:rsidR="00E3681E">
        <w:t>altre</w:t>
      </w:r>
      <w:r>
        <w:t xml:space="preserve"> aree del festival (Comics, Games</w:t>
      </w:r>
      <w:r w:rsidR="00E3681E">
        <w:t xml:space="preserve"> </w:t>
      </w:r>
      <w:proofErr w:type="spellStart"/>
      <w:r w:rsidR="00E3681E">
        <w:t>Table</w:t>
      </w:r>
      <w:proofErr w:type="spellEnd"/>
      <w:r w:rsidR="00E3681E">
        <w:t>-Top</w:t>
      </w:r>
      <w:r>
        <w:t xml:space="preserve">, Japan, Fantasy, Music, </w:t>
      </w:r>
      <w:proofErr w:type="spellStart"/>
      <w:r>
        <w:t>Movie&amp;SerieTV</w:t>
      </w:r>
      <w:proofErr w:type="spellEnd"/>
      <w:r>
        <w:t>).</w:t>
      </w:r>
    </w:p>
    <w:p w:rsidR="004D1F6F" w:rsidRDefault="004D1F6F" w:rsidP="004D1F6F">
      <w:pPr>
        <w:spacing w:after="0"/>
      </w:pPr>
    </w:p>
    <w:p w:rsidR="00E3681E" w:rsidRDefault="004D1F6F" w:rsidP="004D1F6F">
      <w:pPr>
        <w:spacing w:after="0"/>
      </w:pPr>
      <w:r>
        <w:t xml:space="preserve">Si richiede in questa gara, di </w:t>
      </w:r>
      <w:r w:rsidR="009D19A7">
        <w:t>ideare, progettare e presentare</w:t>
      </w:r>
      <w:r>
        <w:t xml:space="preserve"> almeno </w:t>
      </w:r>
      <w:r w:rsidRPr="004D1F6F">
        <w:rPr>
          <w:b/>
        </w:rPr>
        <w:t xml:space="preserve">n° </w:t>
      </w:r>
      <w:r w:rsidR="009D19A7">
        <w:rPr>
          <w:b/>
        </w:rPr>
        <w:t>12</w:t>
      </w:r>
      <w:r>
        <w:rPr>
          <w:b/>
        </w:rPr>
        <w:t xml:space="preserve"> </w:t>
      </w:r>
      <w:r w:rsidRPr="004D1F6F">
        <w:rPr>
          <w:b/>
        </w:rPr>
        <w:t>progetti</w:t>
      </w:r>
      <w:r w:rsidR="00E3681E">
        <w:rPr>
          <w:b/>
        </w:rPr>
        <w:t xml:space="preserve"> di attività videoludiche non convenzionali</w:t>
      </w:r>
      <w:r>
        <w:t xml:space="preserve">, </w:t>
      </w:r>
      <w:r w:rsidR="00E3681E">
        <w:t xml:space="preserve">e </w:t>
      </w:r>
      <w:r w:rsidR="009D19A7">
        <w:t>quindi svilupparne la fase esecutiva e di analisi e rendicontazione post-</w:t>
      </w:r>
      <w:proofErr w:type="spellStart"/>
      <w:r w:rsidR="009D19A7">
        <w:t>mortem</w:t>
      </w:r>
      <w:proofErr w:type="spellEnd"/>
      <w:r w:rsidR="009D19A7">
        <w:t xml:space="preserve"> di </w:t>
      </w:r>
      <w:r w:rsidR="00E3681E">
        <w:t xml:space="preserve"> </w:t>
      </w:r>
      <w:r w:rsidR="00E3681E" w:rsidRPr="00E3681E">
        <w:rPr>
          <w:b/>
        </w:rPr>
        <w:t>n°</w:t>
      </w:r>
      <w:r w:rsidR="009D19A7">
        <w:rPr>
          <w:b/>
        </w:rPr>
        <w:t>7</w:t>
      </w:r>
      <w:r w:rsidR="00E3681E" w:rsidRPr="00E3681E">
        <w:rPr>
          <w:b/>
        </w:rPr>
        <w:t xml:space="preserve"> progetti</w:t>
      </w:r>
      <w:r w:rsidR="00E3681E">
        <w:t>.</w:t>
      </w:r>
    </w:p>
    <w:p w:rsidR="00E3681E" w:rsidRDefault="00E3681E" w:rsidP="004D1F6F">
      <w:pPr>
        <w:spacing w:after="0"/>
      </w:pPr>
    </w:p>
    <w:p w:rsidR="00E3681E" w:rsidRDefault="00E3681E" w:rsidP="004D1F6F">
      <w:pPr>
        <w:spacing w:after="0"/>
      </w:pPr>
      <w:r>
        <w:t>Nella fase di Esecuzione, curare e gestire la comunicazione dei progetti, sia con testate di settore che con testate nazionali di stampa, radio e TV.</w:t>
      </w:r>
    </w:p>
    <w:p w:rsidR="00E3681E" w:rsidRDefault="00E3681E" w:rsidP="004D1F6F">
      <w:pPr>
        <w:spacing w:after="0"/>
      </w:pPr>
    </w:p>
    <w:p w:rsidR="004D1F6F" w:rsidRDefault="00E3681E" w:rsidP="004D1F6F">
      <w:pPr>
        <w:spacing w:after="0"/>
      </w:pPr>
      <w:r>
        <w:t>Redigere</w:t>
      </w:r>
      <w:r w:rsidR="004D1F6F">
        <w:t xml:space="preserve"> post-</w:t>
      </w:r>
      <w:proofErr w:type="spellStart"/>
      <w:r w:rsidR="004D1F6F">
        <w:t>mortem</w:t>
      </w:r>
      <w:proofErr w:type="spellEnd"/>
      <w:r w:rsidR="004D1F6F">
        <w:t xml:space="preserve"> di tutti i progetti, sia quelli andati a buon fine che quelli interrotti durante il perc</w:t>
      </w:r>
      <w:r>
        <w:t>orso, per la società Lucca Crea.</w:t>
      </w:r>
    </w:p>
    <w:p w:rsidR="004D1F6F" w:rsidRDefault="004D1F6F" w:rsidP="004D1F6F">
      <w:pPr>
        <w:spacing w:after="0"/>
      </w:pPr>
    </w:p>
    <w:p w:rsidR="004D1F6F" w:rsidRDefault="004D1F6F" w:rsidP="004D1F6F">
      <w:pPr>
        <w:spacing w:after="0"/>
      </w:pPr>
      <w:r>
        <w:t>Redigere report scritti (uno per ogni attività) che evidenzino efficacia e attrattività dei contenuti, evidenziando eventuali problematiche manifestatesi nel corso di svolgimento di ogni singola attività.</w:t>
      </w:r>
    </w:p>
    <w:p w:rsidR="004D1F6F" w:rsidRDefault="004D1F6F" w:rsidP="004D1F6F">
      <w:pPr>
        <w:spacing w:after="0"/>
      </w:pPr>
    </w:p>
    <w:p w:rsidR="004D1F6F" w:rsidRDefault="004D1F6F" w:rsidP="004D1F6F">
      <w:pPr>
        <w:spacing w:after="0"/>
      </w:pPr>
      <w:r>
        <w:t>Proporre azioni correttive/migliorative, implementare e sistematizzare i contenuti, armonizzare i risultati economici con i risultati culturali.</w:t>
      </w:r>
    </w:p>
    <w:p w:rsidR="004D1F6F" w:rsidRDefault="004D1F6F" w:rsidP="004D1F6F">
      <w:pPr>
        <w:spacing w:after="0"/>
      </w:pPr>
    </w:p>
    <w:p w:rsidR="004D1F6F" w:rsidRDefault="00E3681E" w:rsidP="004D1F6F">
      <w:pPr>
        <w:spacing w:after="0"/>
      </w:pPr>
      <w:r>
        <w:t>Fare un report dell’attività di comunicazione, indicando il valore della media-</w:t>
      </w:r>
      <w:proofErr w:type="spellStart"/>
      <w:r>
        <w:t>evaluation</w:t>
      </w:r>
      <w:proofErr w:type="spellEnd"/>
      <w:r>
        <w:t xml:space="preserve"> relativa alle attività videogames e </w:t>
      </w:r>
      <w:proofErr w:type="spellStart"/>
      <w:r>
        <w:t>eSports</w:t>
      </w:r>
      <w:proofErr w:type="spellEnd"/>
      <w:r>
        <w:t xml:space="preserve"> della manifestazione</w:t>
      </w:r>
      <w:r w:rsidR="00DC25B6">
        <w:t xml:space="preserve"> in lingua italiana ed inglese</w:t>
      </w:r>
      <w:r w:rsidR="004D1F6F">
        <w:t>.</w:t>
      </w:r>
    </w:p>
    <w:p w:rsidR="00BD6DC3" w:rsidRDefault="00BD6DC3" w:rsidP="00BD6DC3"/>
    <w:sectPr w:rsidR="00BD6DC3" w:rsidSect="008E0A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8AD"/>
    <w:multiLevelType w:val="hybridMultilevel"/>
    <w:tmpl w:val="3BBE43C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8B396B"/>
    <w:multiLevelType w:val="hybridMultilevel"/>
    <w:tmpl w:val="D8DCF0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3202BE"/>
    <w:multiLevelType w:val="hybridMultilevel"/>
    <w:tmpl w:val="6A689EEE"/>
    <w:lvl w:ilvl="0" w:tplc="5F72366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058CD"/>
    <w:multiLevelType w:val="hybridMultilevel"/>
    <w:tmpl w:val="781C693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D6DC3"/>
    <w:rsid w:val="00357BA0"/>
    <w:rsid w:val="004A79E7"/>
    <w:rsid w:val="004D1F6F"/>
    <w:rsid w:val="008E0A93"/>
    <w:rsid w:val="009D19A7"/>
    <w:rsid w:val="00A06566"/>
    <w:rsid w:val="00A730BE"/>
    <w:rsid w:val="00BD6DC3"/>
    <w:rsid w:val="00DB358A"/>
    <w:rsid w:val="00DC25B6"/>
    <w:rsid w:val="00E3681E"/>
    <w:rsid w:val="00FA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0A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6D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collaboratore_sales</dc:creator>
  <cp:lastModifiedBy>rama</cp:lastModifiedBy>
  <cp:revision>6</cp:revision>
  <dcterms:created xsi:type="dcterms:W3CDTF">2018-06-12T16:32:00Z</dcterms:created>
  <dcterms:modified xsi:type="dcterms:W3CDTF">2018-06-13T07:41:00Z</dcterms:modified>
</cp:coreProperties>
</file>